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Default="00493FC4" w:rsidP="007A6687">
      <w:pPr>
        <w:jc w:val="center"/>
        <w:rPr>
          <w:rFonts w:ascii="Times New Roman" w:hAnsi="Times New Roman" w:cs="Times New Roman"/>
          <w:b/>
          <w:lang w:val="en-GB"/>
        </w:rPr>
      </w:pPr>
    </w:p>
    <w:p w14:paraId="48A13936" w14:textId="5E4AF73B" w:rsidR="001F03B2" w:rsidRPr="008F2E3B" w:rsidRDefault="00475C90" w:rsidP="007A6687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8F2E3B">
        <w:rPr>
          <w:rFonts w:ascii="Times New Roman" w:hAnsi="Times New Roman" w:cs="Times New Roman"/>
          <w:b/>
          <w:sz w:val="36"/>
          <w:szCs w:val="36"/>
          <w:lang w:val="es-ES"/>
        </w:rPr>
        <w:t>RESTART</w:t>
      </w:r>
      <w:r w:rsidR="000F7582" w:rsidRPr="008F2E3B">
        <w:rPr>
          <w:rFonts w:ascii="Times New Roman" w:hAnsi="Times New Roman" w:cs="Times New Roman"/>
          <w:b/>
          <w:sz w:val="36"/>
          <w:szCs w:val="36"/>
          <w:lang w:val="es-ES"/>
        </w:rPr>
        <w:t xml:space="preserve">: </w:t>
      </w:r>
      <w:r w:rsidR="008F2E3B" w:rsidRPr="008F2E3B">
        <w:rPr>
          <w:rFonts w:ascii="Times New Roman" w:hAnsi="Times New Roman" w:cs="Times New Roman"/>
          <w:b/>
          <w:sz w:val="36"/>
          <w:szCs w:val="36"/>
          <w:lang w:val="es-ES"/>
        </w:rPr>
        <w:t>Resiliencia y formación para Pymes</w:t>
      </w:r>
    </w:p>
    <w:p w14:paraId="6C1C9871" w14:textId="77777777" w:rsidR="000D0607" w:rsidRPr="008F2E3B" w:rsidRDefault="000D0607" w:rsidP="007A6687">
      <w:pPr>
        <w:jc w:val="center"/>
        <w:rPr>
          <w:rFonts w:ascii="Times New Roman" w:hAnsi="Times New Roman" w:cs="Times New Roman"/>
          <w:b/>
          <w:lang w:val="es-ES"/>
        </w:rPr>
      </w:pPr>
    </w:p>
    <w:p w14:paraId="2011205D" w14:textId="0EEC03DD" w:rsidR="000C5C67" w:rsidRPr="008F2E3B" w:rsidRDefault="008F2E3B" w:rsidP="007A668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s-ES"/>
        </w:rPr>
      </w:pPr>
      <w:r w:rsidRPr="008F2E3B">
        <w:rPr>
          <w:rFonts w:ascii="Times New Roman" w:hAnsi="Times New Roman" w:cs="Times New Roman"/>
          <w:b/>
          <w:bCs/>
          <w:sz w:val="48"/>
          <w:szCs w:val="48"/>
          <w:lang w:val="es-ES"/>
        </w:rPr>
        <w:t>Caso de estudio</w:t>
      </w:r>
    </w:p>
    <w:p w14:paraId="4C134642" w14:textId="4FD6ECD7" w:rsidR="001F03B2" w:rsidRPr="008F2E3B" w:rsidRDefault="00475C90" w:rsidP="007A6687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8F2E3B">
        <w:rPr>
          <w:rFonts w:ascii="Times New Roman" w:hAnsi="Times New Roman" w:cs="Times New Roman"/>
          <w:b/>
          <w:sz w:val="28"/>
          <w:szCs w:val="28"/>
          <w:lang w:val="es-ES"/>
        </w:rPr>
        <w:t>(</w:t>
      </w:r>
      <w:r w:rsidR="008F2E3B" w:rsidRPr="008F2E3B">
        <w:rPr>
          <w:rFonts w:ascii="Times New Roman" w:hAnsi="Times New Roman" w:cs="Times New Roman"/>
          <w:b/>
          <w:sz w:val="28"/>
          <w:szCs w:val="28"/>
          <w:lang w:val="es-ES"/>
        </w:rPr>
        <w:t>Resultado del proyecto</w:t>
      </w:r>
      <w:r w:rsidRPr="008F2E3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3</w:t>
      </w:r>
      <w:r w:rsidR="008F7A6C" w:rsidRPr="008F2E3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- </w:t>
      </w:r>
      <w:r w:rsidR="008F2E3B">
        <w:rPr>
          <w:rFonts w:ascii="Times New Roman" w:hAnsi="Times New Roman" w:cs="Times New Roman"/>
          <w:b/>
          <w:sz w:val="28"/>
          <w:szCs w:val="28"/>
          <w:lang w:val="es-ES"/>
        </w:rPr>
        <w:t>Tareas</w:t>
      </w:r>
      <w:r w:rsidR="008F7A6C" w:rsidRPr="008F2E3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8F2E3B">
        <w:rPr>
          <w:rFonts w:ascii="Times New Roman" w:hAnsi="Times New Roman" w:cs="Times New Roman"/>
          <w:b/>
          <w:sz w:val="28"/>
          <w:szCs w:val="28"/>
          <w:lang w:val="es-ES"/>
        </w:rPr>
        <w:t>3.1</w:t>
      </w:r>
      <w:r w:rsidR="008F7A6C" w:rsidRPr="008F2E3B">
        <w:rPr>
          <w:rFonts w:ascii="Times New Roman" w:hAnsi="Times New Roman" w:cs="Times New Roman"/>
          <w:b/>
          <w:sz w:val="28"/>
          <w:szCs w:val="28"/>
          <w:lang w:val="es-ES"/>
        </w:rPr>
        <w:t>.</w:t>
      </w:r>
      <w:r w:rsidRPr="008F2E3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="008F2E3B">
        <w:rPr>
          <w:rFonts w:ascii="Times New Roman" w:hAnsi="Times New Roman" w:cs="Times New Roman"/>
          <w:b/>
          <w:sz w:val="28"/>
          <w:szCs w:val="28"/>
          <w:lang w:val="es-ES"/>
        </w:rPr>
        <w:t>y</w:t>
      </w:r>
      <w:r w:rsidRPr="008F2E3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3.2)</w:t>
      </w:r>
    </w:p>
    <w:p w14:paraId="7B1AF94A" w14:textId="3DA78DB5" w:rsidR="00024CD4" w:rsidRPr="008F2E3B" w:rsidRDefault="00963FAE" w:rsidP="007A6687">
      <w:pPr>
        <w:jc w:val="both"/>
        <w:rPr>
          <w:rFonts w:cstheme="minorHAnsi"/>
          <w:bCs/>
          <w:lang w:val="es-ES"/>
        </w:rPr>
      </w:pPr>
      <w:r w:rsidRPr="008F2E3B">
        <w:rPr>
          <w:rFonts w:cstheme="minorHAnsi"/>
          <w:bCs/>
          <w:lang w:val="es-ES"/>
        </w:rPr>
        <w:t xml:space="preserve"> 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="004555FE" w:rsidRPr="004555FE" w14:paraId="66753E1A" w14:textId="3E34DF70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5C33D223" w:rsidR="004555FE" w:rsidRPr="008F2E3B" w:rsidRDefault="008F2E3B" w:rsidP="004555FE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>Autor del caso de e</w:t>
            </w:r>
            <w:r>
              <w:rPr>
                <w:rFonts w:cstheme="minorHAnsi"/>
                <w:b/>
                <w:bCs/>
                <w:lang w:val="es-ES"/>
              </w:rPr>
              <w:t>studio: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3C556C83" w:rsidR="004555FE" w:rsidRPr="00624460" w:rsidRDefault="004555FE" w:rsidP="004555FE">
            <w:pPr>
              <w:jc w:val="both"/>
              <w:rPr>
                <w:rFonts w:cstheme="minorHAnsi"/>
                <w:bCs/>
                <w:iCs/>
              </w:rPr>
            </w:pPr>
            <w:r w:rsidRPr="008F2E3B">
              <w:rPr>
                <w:rFonts w:cstheme="minorHAnsi"/>
                <w:bCs/>
                <w:iCs/>
                <w:lang w:val="es-ES"/>
              </w:rPr>
              <w:t xml:space="preserve"> </w:t>
            </w:r>
            <w:r w:rsidR="009958B3" w:rsidRPr="00624460">
              <w:rPr>
                <w:rFonts w:cstheme="minorHAnsi"/>
                <w:bCs/>
                <w:iCs/>
              </w:rPr>
              <w:t>Internet Web Solutions</w:t>
            </w:r>
          </w:p>
        </w:tc>
      </w:tr>
      <w:tr w:rsidR="004555FE" w:rsidRPr="006A5C36" w14:paraId="61AF4020" w14:textId="18B5C4A5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32A9D2D7" w:rsidR="004555FE" w:rsidRPr="008F2E3B" w:rsidRDefault="008F2E3B" w:rsidP="004D29F0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n-GB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>Nombre del módulo al que se asigna el caso de estudio</w:t>
            </w:r>
            <w:r w:rsidR="004555FE" w:rsidRPr="008F2E3B">
              <w:rPr>
                <w:rFonts w:cstheme="minorHAnsi"/>
                <w:b/>
                <w:bCs/>
                <w:lang w:val="es-ES"/>
              </w:rPr>
              <w:t xml:space="preserve">: 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2B42A939" w:rsidR="004555FE" w:rsidRPr="007A678E" w:rsidRDefault="009958B3" w:rsidP="004555FE">
            <w:pPr>
              <w:jc w:val="both"/>
              <w:rPr>
                <w:rFonts w:cstheme="minorHAnsi"/>
                <w:bCs/>
                <w:iCs/>
                <w:lang w:val="es-ES"/>
              </w:rPr>
            </w:pPr>
            <w:r w:rsidRPr="008F2E3B">
              <w:rPr>
                <w:rFonts w:cstheme="minorHAnsi"/>
                <w:bCs/>
                <w:iCs/>
                <w:lang w:val="es-ES"/>
              </w:rPr>
              <w:t xml:space="preserve"> </w:t>
            </w:r>
            <w:r w:rsidR="007A678E" w:rsidRPr="007A678E">
              <w:rPr>
                <w:rFonts w:cstheme="minorHAnsi"/>
                <w:bCs/>
                <w:iCs/>
                <w:lang w:val="es-ES"/>
              </w:rPr>
              <w:t>Módulo</w:t>
            </w:r>
            <w:r w:rsidRPr="007A678E">
              <w:rPr>
                <w:rFonts w:cstheme="minorHAnsi"/>
                <w:bCs/>
                <w:iCs/>
                <w:lang w:val="es-ES"/>
              </w:rPr>
              <w:t xml:space="preserve"> 3: </w:t>
            </w:r>
            <w:r w:rsidR="007A678E" w:rsidRPr="007A678E">
              <w:rPr>
                <w:rFonts w:cstheme="minorHAnsi"/>
                <w:bCs/>
                <w:iCs/>
                <w:lang w:val="es-ES"/>
              </w:rPr>
              <w:t xml:space="preserve">Ciberseguridad en la </w:t>
            </w:r>
            <w:r w:rsidR="007A678E">
              <w:rPr>
                <w:rFonts w:cstheme="minorHAnsi"/>
                <w:bCs/>
                <w:iCs/>
                <w:lang w:val="es-ES"/>
              </w:rPr>
              <w:t>oficina (desde casa)</w:t>
            </w:r>
          </w:p>
        </w:tc>
      </w:tr>
      <w:tr w:rsidR="004D29F0" w:rsidRPr="006A5C36" w14:paraId="761783B0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20CEAFA0" w:rsidR="004D29F0" w:rsidRPr="008F2E3B" w:rsidRDefault="008F2E3B" w:rsidP="004D29F0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>Título del caso de estudio</w:t>
            </w:r>
            <w:r w:rsidR="004D29F0" w:rsidRPr="008F2E3B">
              <w:rPr>
                <w:rFonts w:cstheme="minorHAnsi"/>
                <w:b/>
                <w:bCs/>
                <w:lang w:val="es-ES"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7FAFA665" w:rsidR="004D29F0" w:rsidRPr="00CE5CFD" w:rsidRDefault="00CE5CFD" w:rsidP="004555FE">
            <w:pPr>
              <w:jc w:val="both"/>
              <w:rPr>
                <w:rFonts w:cstheme="minorHAnsi"/>
                <w:bCs/>
                <w:iCs/>
                <w:lang w:val="es-ES"/>
              </w:rPr>
            </w:pPr>
            <w:r w:rsidRPr="00CE5CFD">
              <w:rPr>
                <w:rFonts w:cstheme="minorHAnsi"/>
                <w:bCs/>
                <w:iCs/>
                <w:lang w:val="es-ES"/>
              </w:rPr>
              <w:t>Phishing + SMS: los riesgos d</w:t>
            </w:r>
            <w:r>
              <w:rPr>
                <w:rFonts w:cstheme="minorHAnsi"/>
                <w:bCs/>
                <w:iCs/>
                <w:lang w:val="es-ES"/>
              </w:rPr>
              <w:t>el smishing</w:t>
            </w:r>
          </w:p>
        </w:tc>
      </w:tr>
      <w:tr w:rsidR="004D29F0" w:rsidRPr="006A5C36" w14:paraId="00C5E36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3242AEA3" w:rsidR="004D29F0" w:rsidRPr="008F2E3B" w:rsidRDefault="008F2E3B" w:rsidP="004555FE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>Descripción del caso de estudio</w:t>
            </w:r>
            <w:r w:rsidR="004D29F0" w:rsidRPr="008F2E3B">
              <w:rPr>
                <w:rFonts w:cstheme="minorHAnsi"/>
                <w:b/>
                <w:bCs/>
                <w:lang w:val="es-ES"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98D90" w14:textId="142B88E8" w:rsidR="004D29F0" w:rsidRPr="00CE5CFD" w:rsidRDefault="00CE5CFD" w:rsidP="004555FE">
            <w:pPr>
              <w:jc w:val="both"/>
              <w:rPr>
                <w:rFonts w:cstheme="minorHAnsi"/>
                <w:bCs/>
                <w:iCs/>
                <w:lang w:val="es-ES"/>
              </w:rPr>
            </w:pPr>
            <w:r w:rsidRPr="00CE5CFD">
              <w:rPr>
                <w:rFonts w:cstheme="minorHAnsi"/>
                <w:bCs/>
                <w:iCs/>
                <w:lang w:val="es-ES"/>
              </w:rPr>
              <w:t>Como ya sabes tras h</w:t>
            </w:r>
            <w:r>
              <w:rPr>
                <w:rFonts w:cstheme="minorHAnsi"/>
                <w:bCs/>
                <w:iCs/>
                <w:lang w:val="es-ES"/>
              </w:rPr>
              <w:t xml:space="preserve">aber estudiado el módulo “Cybersecurity in the (home) office, el phishing es el ataque más común a las MSMEs europeas, y estos pueden varias según el medio utilizado para el ataque. En este caso de estudio nos centramos en el smishing, la técnica del engaño a través de SMS. </w:t>
            </w:r>
          </w:p>
          <w:p w14:paraId="73E76475" w14:textId="7699FAFC" w:rsidR="00126B55" w:rsidRDefault="00CE5CFD" w:rsidP="004555FE">
            <w:pPr>
              <w:jc w:val="both"/>
              <w:rPr>
                <w:rFonts w:cstheme="minorHAnsi"/>
                <w:bCs/>
                <w:iCs/>
                <w:lang w:val="es-ES"/>
              </w:rPr>
            </w:pPr>
            <w:r w:rsidRPr="00CE5CFD">
              <w:rPr>
                <w:rFonts w:cstheme="minorHAnsi"/>
                <w:bCs/>
                <w:iCs/>
                <w:lang w:val="es-ES"/>
              </w:rPr>
              <w:t>E</w:t>
            </w:r>
            <w:r>
              <w:rPr>
                <w:rFonts w:cstheme="minorHAnsi"/>
                <w:bCs/>
                <w:iCs/>
                <w:lang w:val="es-ES"/>
              </w:rPr>
              <w:t>ste caso de estudio ha sido extraído del</w:t>
            </w:r>
            <w:r w:rsidRPr="00CE5CFD">
              <w:rPr>
                <w:rFonts w:cstheme="minorHAnsi"/>
                <w:bCs/>
                <w:iCs/>
                <w:lang w:val="es-ES"/>
              </w:rPr>
              <w:t xml:space="preserve"> Instituto Nacional de C</w:t>
            </w:r>
            <w:r>
              <w:rPr>
                <w:rFonts w:cstheme="minorHAnsi"/>
                <w:bCs/>
                <w:iCs/>
                <w:lang w:val="es-ES"/>
              </w:rPr>
              <w:t xml:space="preserve">iberseguridad en España (INCIBE), que proporciona una serie de historias reales relacionadas con la ciberseguridad como medida para concienciar a las empresas sobre la importancia de contar con las medidas de contingencia necesarias. </w:t>
            </w:r>
          </w:p>
          <w:p w14:paraId="6ACC2D4B" w14:textId="15841869" w:rsidR="00126B55" w:rsidRPr="008F2E3B" w:rsidRDefault="000005AC" w:rsidP="004555FE">
            <w:pPr>
              <w:jc w:val="both"/>
              <w:rPr>
                <w:rFonts w:cstheme="minorHAnsi"/>
                <w:b/>
                <w:iCs/>
                <w:lang w:val="es-ES"/>
              </w:rPr>
            </w:pPr>
            <w:r w:rsidRPr="008F2E3B">
              <w:rPr>
                <w:rFonts w:cstheme="minorHAnsi"/>
                <w:b/>
                <w:iCs/>
                <w:lang w:val="es-ES"/>
              </w:rPr>
              <w:t>¿Qué pasó</w:t>
            </w:r>
            <w:r w:rsidR="00126B55" w:rsidRPr="008F2E3B">
              <w:rPr>
                <w:rFonts w:cstheme="minorHAnsi"/>
                <w:b/>
                <w:iCs/>
                <w:lang w:val="es-ES"/>
              </w:rPr>
              <w:t>?</w:t>
            </w:r>
          </w:p>
          <w:p w14:paraId="0ACFE6AA" w14:textId="4CB21380" w:rsidR="00126B55" w:rsidRDefault="00CE5CFD" w:rsidP="004555FE">
            <w:pPr>
              <w:jc w:val="both"/>
              <w:rPr>
                <w:rFonts w:cstheme="minorHAnsi"/>
                <w:bCs/>
                <w:iCs/>
                <w:lang w:val="es-ES"/>
              </w:rPr>
            </w:pPr>
            <w:r w:rsidRPr="00CE5CFD">
              <w:rPr>
                <w:rFonts w:cstheme="minorHAnsi"/>
                <w:bCs/>
                <w:iCs/>
                <w:lang w:val="es-ES"/>
              </w:rPr>
              <w:t>Un empleado del departamento d</w:t>
            </w:r>
            <w:r>
              <w:rPr>
                <w:rFonts w:cstheme="minorHAnsi"/>
                <w:bCs/>
                <w:iCs/>
                <w:lang w:val="es-ES"/>
              </w:rPr>
              <w:t xml:space="preserve">e administración de una pyme era el encargado de gestionar </w:t>
            </w:r>
            <w:r w:rsidR="00C97D49">
              <w:rPr>
                <w:rFonts w:cstheme="minorHAnsi"/>
                <w:bCs/>
                <w:iCs/>
                <w:lang w:val="es-ES"/>
              </w:rPr>
              <w:t>la recepción y envío de paquetería de la empresa por medio de los servicios de distintas empresas de mensajería. De forma diaria, se enviaban y recibían paquetes en alguno de los departamentos de la empresa, por lo que éste empleado se encontraba esperando una caja con materiales para el departamento de producción.</w:t>
            </w:r>
          </w:p>
          <w:p w14:paraId="11A566B9" w14:textId="5C58192D" w:rsidR="00C97D49" w:rsidRDefault="00C97D49" w:rsidP="004555FE">
            <w:pPr>
              <w:jc w:val="both"/>
              <w:rPr>
                <w:rFonts w:cstheme="minorHAnsi"/>
                <w:bCs/>
                <w:iCs/>
                <w:lang w:val="es-ES"/>
              </w:rPr>
            </w:pPr>
            <w:r w:rsidRPr="00C97D49">
              <w:rPr>
                <w:rFonts w:cstheme="minorHAnsi"/>
                <w:bCs/>
                <w:iCs/>
                <w:lang w:val="es-ES"/>
              </w:rPr>
              <w:t>Ese día, el empleado r</w:t>
            </w:r>
            <w:r>
              <w:rPr>
                <w:rFonts w:cstheme="minorHAnsi"/>
                <w:bCs/>
                <w:iCs/>
                <w:lang w:val="es-ES"/>
              </w:rPr>
              <w:t xml:space="preserve">ecibió un SME en su teléfono móvil corporativo de la que parecía ser una empresa de paquetería. </w:t>
            </w:r>
            <w:r w:rsidRPr="00C97D49">
              <w:rPr>
                <w:rFonts w:cstheme="minorHAnsi"/>
                <w:bCs/>
                <w:iCs/>
                <w:lang w:val="es-ES"/>
              </w:rPr>
              <w:t>En el SMS se indicaba que era necesari</w:t>
            </w:r>
            <w:r>
              <w:rPr>
                <w:rFonts w:cstheme="minorHAnsi"/>
                <w:bCs/>
                <w:iCs/>
                <w:lang w:val="es-ES"/>
              </w:rPr>
              <w:t>o descargar una aplicación a través de un link proporcionado en el mensaje, para gestionar la entrega, por lo que el empleado procedió a hacerlo.</w:t>
            </w:r>
          </w:p>
          <w:p w14:paraId="30BDA22C" w14:textId="547BA3D3" w:rsidR="00C97D49" w:rsidRPr="00C97D49" w:rsidRDefault="00C97D49" w:rsidP="004555FE">
            <w:pPr>
              <w:jc w:val="both"/>
              <w:rPr>
                <w:rFonts w:cstheme="minorHAnsi"/>
                <w:bCs/>
                <w:iCs/>
                <w:lang w:val="es-ES"/>
              </w:rPr>
            </w:pPr>
            <w:r w:rsidRPr="00C97D49">
              <w:rPr>
                <w:rFonts w:cstheme="minorHAnsi"/>
                <w:bCs/>
                <w:iCs/>
                <w:lang w:val="es-ES"/>
              </w:rPr>
              <w:t>Días más tarde, los c</w:t>
            </w:r>
            <w:r>
              <w:rPr>
                <w:rFonts w:cstheme="minorHAnsi"/>
                <w:bCs/>
                <w:iCs/>
                <w:lang w:val="es-ES"/>
              </w:rPr>
              <w:t xml:space="preserve">ompañeros encargados de los pagos de facturas, alertaron al empleado de que la factura de su teléfono corporativo era mucho mayor de lo habitual. </w:t>
            </w:r>
            <w:r w:rsidRPr="00C97D49">
              <w:rPr>
                <w:rFonts w:cstheme="minorHAnsi"/>
                <w:bCs/>
                <w:iCs/>
                <w:lang w:val="es-ES"/>
              </w:rPr>
              <w:t xml:space="preserve">Esto fue debido a </w:t>
            </w:r>
            <w:r w:rsidRPr="00C97D49">
              <w:rPr>
                <w:rFonts w:cstheme="minorHAnsi"/>
                <w:bCs/>
                <w:iCs/>
                <w:lang w:val="es-ES"/>
              </w:rPr>
              <w:lastRenderedPageBreak/>
              <w:t>que durante todo el mes s</w:t>
            </w:r>
            <w:r>
              <w:rPr>
                <w:rFonts w:cstheme="minorHAnsi"/>
                <w:bCs/>
                <w:iCs/>
                <w:lang w:val="es-ES"/>
              </w:rPr>
              <w:t>e habían enviado una enorme cantidad de SMS desde el dispositivo sin que el empleado lo supiera.</w:t>
            </w:r>
          </w:p>
          <w:p w14:paraId="34FC91DE" w14:textId="582A2B3B" w:rsidR="00126B55" w:rsidRPr="000005AC" w:rsidRDefault="000005AC" w:rsidP="004555FE">
            <w:pPr>
              <w:jc w:val="both"/>
              <w:rPr>
                <w:rFonts w:cstheme="minorHAnsi"/>
                <w:b/>
                <w:iCs/>
                <w:lang w:val="es-ES"/>
              </w:rPr>
            </w:pPr>
            <w:r>
              <w:rPr>
                <w:rFonts w:cstheme="minorHAnsi"/>
                <w:b/>
                <w:iCs/>
                <w:lang w:val="es-ES"/>
              </w:rPr>
              <w:t>¿Por qué pasó</w:t>
            </w:r>
            <w:r w:rsidR="00126B55" w:rsidRPr="000005AC">
              <w:rPr>
                <w:rFonts w:cstheme="minorHAnsi"/>
                <w:b/>
                <w:iCs/>
                <w:lang w:val="es-ES"/>
              </w:rPr>
              <w:t>?</w:t>
            </w:r>
          </w:p>
          <w:p w14:paraId="597F9E7A" w14:textId="08122021" w:rsidR="00126B55" w:rsidRPr="00C97D49" w:rsidRDefault="00C97D49" w:rsidP="004555FE">
            <w:pPr>
              <w:jc w:val="both"/>
              <w:rPr>
                <w:rFonts w:cstheme="minorHAnsi"/>
                <w:bCs/>
                <w:iCs/>
                <w:lang w:val="es-ES"/>
              </w:rPr>
            </w:pPr>
            <w:r w:rsidRPr="00C97D49">
              <w:rPr>
                <w:rFonts w:cstheme="minorHAnsi"/>
                <w:bCs/>
                <w:iCs/>
                <w:lang w:val="es-ES"/>
              </w:rPr>
              <w:t>El empleado fue víctima d</w:t>
            </w:r>
            <w:r>
              <w:rPr>
                <w:rFonts w:cstheme="minorHAnsi"/>
                <w:bCs/>
                <w:iCs/>
                <w:lang w:val="es-ES"/>
              </w:rPr>
              <w:t xml:space="preserve">e smishing. </w:t>
            </w:r>
            <w:r w:rsidRPr="00C97D49">
              <w:rPr>
                <w:rFonts w:cstheme="minorHAnsi"/>
                <w:bCs/>
                <w:iCs/>
                <w:lang w:val="es-ES"/>
              </w:rPr>
              <w:t>El SMS provenía de u</w:t>
            </w:r>
            <w:r>
              <w:rPr>
                <w:rFonts w:cstheme="minorHAnsi"/>
                <w:bCs/>
                <w:iCs/>
                <w:lang w:val="es-ES"/>
              </w:rPr>
              <w:t>n remitente falso, y al pinchar en el enlace y descargar la aplicación, había infectado su teléfono con el malware “FluBot”, un troyano que se instala en dispositivos Android con el objetivo de robar información bancaria</w:t>
            </w:r>
            <w:r w:rsidR="007D18F0">
              <w:rPr>
                <w:rFonts w:cstheme="minorHAnsi"/>
                <w:bCs/>
                <w:iCs/>
                <w:lang w:val="es-ES"/>
              </w:rPr>
              <w:t xml:space="preserve"> haciéndose pasar por empresas de paquetería que te instan a hacer una acción inmediata para no perder el paquete</w:t>
            </w:r>
            <w:r>
              <w:rPr>
                <w:rFonts w:cstheme="minorHAnsi"/>
                <w:bCs/>
                <w:iCs/>
                <w:lang w:val="es-ES"/>
              </w:rPr>
              <w:t xml:space="preserve">. </w:t>
            </w:r>
            <w:r w:rsidRPr="00C97D49">
              <w:rPr>
                <w:rFonts w:cstheme="minorHAnsi"/>
                <w:bCs/>
                <w:iCs/>
                <w:lang w:val="es-ES"/>
              </w:rPr>
              <w:t>Además, el malware utiliza la agenda de contactos del t</w:t>
            </w:r>
            <w:r>
              <w:rPr>
                <w:rFonts w:cstheme="minorHAnsi"/>
                <w:bCs/>
                <w:iCs/>
                <w:lang w:val="es-ES"/>
              </w:rPr>
              <w:t>eléfono para enviar más SMS falsos e infectar a un número mayor de dispositivos</w:t>
            </w:r>
            <w:r w:rsidR="007D18F0">
              <w:rPr>
                <w:rFonts w:cstheme="minorHAnsi"/>
                <w:bCs/>
                <w:iCs/>
                <w:lang w:val="es-ES"/>
              </w:rPr>
              <w:t xml:space="preserve">, ejecuta comandos de manera remota y evita que el usuario pueda desinstalar la aplicación. </w:t>
            </w:r>
          </w:p>
          <w:p w14:paraId="730261AB" w14:textId="0399E9AB" w:rsidR="00126B55" w:rsidRPr="008F2E3B" w:rsidRDefault="000005AC" w:rsidP="004555FE">
            <w:pPr>
              <w:jc w:val="both"/>
              <w:rPr>
                <w:rFonts w:cstheme="minorHAnsi"/>
                <w:b/>
                <w:iCs/>
                <w:lang w:val="es-ES"/>
              </w:rPr>
            </w:pPr>
            <w:r w:rsidRPr="008F2E3B">
              <w:rPr>
                <w:rFonts w:cstheme="minorHAnsi"/>
                <w:b/>
                <w:iCs/>
                <w:lang w:val="es-ES"/>
              </w:rPr>
              <w:t>¿Cómo pudo haberse evitado</w:t>
            </w:r>
            <w:r w:rsidR="00126B55" w:rsidRPr="008F2E3B">
              <w:rPr>
                <w:rFonts w:cstheme="minorHAnsi"/>
                <w:b/>
                <w:iCs/>
                <w:lang w:val="es-ES"/>
              </w:rPr>
              <w:t>?</w:t>
            </w:r>
          </w:p>
          <w:p w14:paraId="0D7EDA00" w14:textId="35F28398" w:rsidR="00126B55" w:rsidRDefault="00B439E2" w:rsidP="004555FE">
            <w:pPr>
              <w:jc w:val="both"/>
              <w:rPr>
                <w:rFonts w:cstheme="minorHAnsi"/>
                <w:bCs/>
                <w:iCs/>
                <w:lang w:val="es-ES"/>
              </w:rPr>
            </w:pPr>
            <w:r w:rsidRPr="00B439E2">
              <w:rPr>
                <w:rFonts w:cstheme="minorHAnsi"/>
                <w:bCs/>
                <w:iCs/>
                <w:lang w:val="es-ES"/>
              </w:rPr>
              <w:t>Aunque al final el t</w:t>
            </w:r>
            <w:r>
              <w:rPr>
                <w:rFonts w:cstheme="minorHAnsi"/>
                <w:bCs/>
                <w:iCs/>
                <w:lang w:val="es-ES"/>
              </w:rPr>
              <w:t>eléfono del empleado fue restaurado por el departamento de informática de la empresa, todo esto podría haberse evitado con medidas como:</w:t>
            </w:r>
          </w:p>
          <w:p w14:paraId="64EF3EA5" w14:textId="4CCD662D" w:rsidR="00B439E2" w:rsidRDefault="00B439E2" w:rsidP="00B439E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Cs/>
                <w:lang w:val="es-ES"/>
              </w:rPr>
            </w:pPr>
            <w:r>
              <w:rPr>
                <w:rFonts w:cstheme="minorHAnsi"/>
                <w:bCs/>
                <w:iCs/>
                <w:lang w:val="es-ES"/>
              </w:rPr>
              <w:t>La implementación de políticas de ciberseguridad en la empresa para controlar y limitar el uso de los dispositivos corporativos y las aplicaciones instaladas.</w:t>
            </w:r>
          </w:p>
          <w:p w14:paraId="66EA9EDF" w14:textId="0A65A311" w:rsidR="00B439E2" w:rsidRDefault="00B439E2" w:rsidP="00B439E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Cs/>
                <w:lang w:val="es-ES"/>
              </w:rPr>
            </w:pPr>
            <w:r>
              <w:rPr>
                <w:rFonts w:cstheme="minorHAnsi"/>
                <w:bCs/>
                <w:iCs/>
                <w:lang w:val="es-ES"/>
              </w:rPr>
              <w:t>No instalando aplicaciones de orígenes desconocidos.</w:t>
            </w:r>
          </w:p>
          <w:p w14:paraId="04614882" w14:textId="7A75D518" w:rsidR="00B439E2" w:rsidRDefault="00B439E2" w:rsidP="00B439E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Cs/>
                <w:lang w:val="es-ES"/>
              </w:rPr>
            </w:pPr>
            <w:r>
              <w:rPr>
                <w:rFonts w:cstheme="minorHAnsi"/>
                <w:bCs/>
                <w:iCs/>
                <w:lang w:val="es-ES"/>
              </w:rPr>
              <w:t>Sospechando de los mensajes que incluyen enlaces o documentos adjuntos.</w:t>
            </w:r>
          </w:p>
          <w:p w14:paraId="27EB165E" w14:textId="432B7652" w:rsidR="004D29F0" w:rsidRPr="000005AC" w:rsidRDefault="00B439E2" w:rsidP="004555F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  <w:bCs/>
                <w:iCs/>
                <w:lang w:val="es-ES"/>
              </w:rPr>
            </w:pPr>
            <w:r>
              <w:rPr>
                <w:rFonts w:cstheme="minorHAnsi"/>
                <w:bCs/>
                <w:iCs/>
                <w:lang w:val="es-ES"/>
              </w:rPr>
              <w:t>Contando con todas las actualizaciones de seguridad del sistema operativo y antivirus activado y actualizado.</w:t>
            </w:r>
          </w:p>
        </w:tc>
      </w:tr>
      <w:tr w:rsidR="004D29F0" w:rsidRPr="004555FE" w14:paraId="208996DD" w14:textId="77777777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1FEC757D" w:rsidR="004D29F0" w:rsidRPr="004555FE" w:rsidRDefault="008F2E3B" w:rsidP="004555FE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Link para más información</w:t>
            </w:r>
            <w:r w:rsidR="004D29F0" w:rsidRPr="004D29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3A4CE3BD" w:rsidR="004D29F0" w:rsidRPr="000A7BC7" w:rsidRDefault="00000000" w:rsidP="004555FE">
            <w:pPr>
              <w:jc w:val="both"/>
              <w:rPr>
                <w:rFonts w:cstheme="minorHAnsi"/>
                <w:bCs/>
                <w:iCs/>
              </w:rPr>
            </w:pPr>
            <w:hyperlink r:id="rId11" w:history="1">
              <w:r w:rsidR="000A7BC7" w:rsidRPr="000A7BC7">
                <w:rPr>
                  <w:rStyle w:val="Hipervnculo"/>
                  <w:rFonts w:cstheme="minorHAnsi"/>
                  <w:bCs/>
                  <w:iCs/>
                </w:rPr>
                <w:t>https://www.incibe.es/protege-tu-empresa/blog/historias-reales-smishing-se-colaron-mi-movil-corporativo-sms</w:t>
              </w:r>
            </w:hyperlink>
            <w:r w:rsidR="000A7BC7" w:rsidRPr="000A7BC7">
              <w:rPr>
                <w:rFonts w:cstheme="minorHAnsi"/>
                <w:bCs/>
                <w:iCs/>
              </w:rPr>
              <w:t xml:space="preserve"> </w:t>
            </w:r>
          </w:p>
        </w:tc>
      </w:tr>
      <w:tr w:rsidR="004555FE" w:rsidRPr="006A5C36" w14:paraId="38846A9F" w14:textId="3D05AC26" w:rsidTr="00DD2729">
        <w:trPr>
          <w:trHeight w:val="420"/>
        </w:trPr>
        <w:tc>
          <w:tcPr>
            <w:tcW w:w="3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5FD314C6" w14:textId="532B2D89" w:rsidR="004555FE" w:rsidRPr="008F2E3B" w:rsidRDefault="008F2E3B" w:rsidP="004555FE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8F2E3B">
              <w:rPr>
                <w:rFonts w:cstheme="minorHAnsi"/>
                <w:b/>
                <w:bCs/>
                <w:lang w:val="es-ES"/>
              </w:rPr>
              <w:t>Grupo objetivo del caso de estudio</w:t>
            </w:r>
            <w:r w:rsidR="004555FE" w:rsidRPr="008F2E3B">
              <w:rPr>
                <w:rFonts w:cstheme="minorHAnsi"/>
                <w:b/>
                <w:bCs/>
                <w:lang w:val="es-ES"/>
              </w:rPr>
              <w:t>:</w:t>
            </w:r>
          </w:p>
          <w:p w14:paraId="0D3B56FA" w14:textId="77777777" w:rsidR="004555FE" w:rsidRPr="008F2E3B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s-ES" w:eastAsia="en-GB"/>
              </w:rPr>
            </w:pPr>
          </w:p>
        </w:tc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3AEBB" w14:textId="1F930270" w:rsidR="004555FE" w:rsidRPr="006A5C36" w:rsidRDefault="004555FE" w:rsidP="004555FE">
            <w:pPr>
              <w:rPr>
                <w:rFonts w:cstheme="minorHAnsi"/>
                <w:bCs/>
                <w:lang w:val="es-ES"/>
              </w:rPr>
            </w:pPr>
            <w:r w:rsidRPr="006A5C36">
              <w:rPr>
                <w:rFonts w:cstheme="minorHAnsi"/>
                <w:bCs/>
                <w:lang w:val="es-ES"/>
              </w:rPr>
              <w:t xml:space="preserve">  </w:t>
            </w:r>
            <w:r w:rsidR="008F2E3B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F2E3B" w:rsidRPr="006A5C36">
              <w:rPr>
                <w:rFonts w:ascii="Webdings" w:hAnsi="Webdings" w:cs="Arima Koshi"/>
                <w:lang w:val="es-ES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</w:rPr>
            </w:r>
            <w:r w:rsidR="00000000">
              <w:rPr>
                <w:rFonts w:ascii="Webdings" w:hAnsi="Webdings" w:cs="Arima Koshi"/>
              </w:rPr>
              <w:fldChar w:fldCharType="separate"/>
            </w:r>
            <w:r w:rsidR="008F2E3B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6A5C36" w:rsidRPr="006A5C36">
              <w:rPr>
                <w:rFonts w:cstheme="minorHAnsi"/>
                <w:bCs/>
                <w:lang w:val="es-ES"/>
              </w:rPr>
              <w:t>Microempresas</w:t>
            </w:r>
            <w:r w:rsidRPr="006A5C36">
              <w:rPr>
                <w:rFonts w:cstheme="minorHAnsi"/>
                <w:bCs/>
                <w:lang w:val="es-ES"/>
              </w:rPr>
              <w:t xml:space="preserve">, </w:t>
            </w:r>
            <w:r w:rsidR="006A5C36" w:rsidRPr="006A5C36">
              <w:rPr>
                <w:rFonts w:cstheme="minorHAnsi"/>
                <w:bCs/>
                <w:lang w:val="es-ES"/>
              </w:rPr>
              <w:t>pequeñas y medianas e</w:t>
            </w:r>
            <w:r w:rsidR="006A5C36">
              <w:rPr>
                <w:rFonts w:cstheme="minorHAnsi"/>
                <w:bCs/>
                <w:lang w:val="es-ES"/>
              </w:rPr>
              <w:t>mpresas</w:t>
            </w:r>
            <w:r w:rsidRPr="006A5C36">
              <w:rPr>
                <w:rFonts w:cstheme="minorHAnsi"/>
                <w:bCs/>
                <w:lang w:val="es-ES"/>
              </w:rPr>
              <w:t xml:space="preserve"> (</w:t>
            </w:r>
            <w:r w:rsidR="006A5C36">
              <w:rPr>
                <w:rFonts w:cstheme="minorHAnsi"/>
                <w:bCs/>
                <w:lang w:val="es-ES"/>
              </w:rPr>
              <w:t>MiPymes</w:t>
            </w:r>
            <w:r w:rsidRPr="006A5C36">
              <w:rPr>
                <w:rFonts w:cstheme="minorHAnsi"/>
                <w:bCs/>
                <w:lang w:val="es-ES"/>
              </w:rPr>
              <w:t>)</w:t>
            </w:r>
          </w:p>
          <w:p w14:paraId="2DD40654" w14:textId="758C9FBB" w:rsidR="004555FE" w:rsidRPr="006A5C36" w:rsidRDefault="004555FE" w:rsidP="004555FE">
            <w:pPr>
              <w:rPr>
                <w:rFonts w:cstheme="minorHAnsi"/>
                <w:bCs/>
                <w:lang w:val="en-GB"/>
              </w:rPr>
            </w:pPr>
            <w:r>
              <w:rPr>
                <w:rFonts w:ascii="Webdings" w:hAnsi="Webdings" w:cs="Arima Koshi"/>
              </w:rPr>
              <w:t></w:t>
            </w:r>
            <w:r w:rsidR="001D0029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0029" w:rsidRPr="006A5C36">
              <w:rPr>
                <w:rFonts w:ascii="Webdings" w:hAnsi="Webdings" w:cs="Arima Koshi"/>
                <w:lang w:val="en-GB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</w:rPr>
            </w:r>
            <w:r w:rsidR="00000000">
              <w:rPr>
                <w:rFonts w:ascii="Webdings" w:hAnsi="Webdings" w:cs="Arima Koshi"/>
              </w:rPr>
              <w:fldChar w:fldCharType="separate"/>
            </w:r>
            <w:r w:rsidR="001D0029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6A5C36" w:rsidRPr="006A5C36">
              <w:rPr>
                <w:rFonts w:cstheme="minorHAnsi"/>
                <w:bCs/>
                <w:lang w:val="en-GB"/>
              </w:rPr>
              <w:t>Empleados de MiPymes</w:t>
            </w:r>
          </w:p>
          <w:p w14:paraId="077161DF" w14:textId="20D84036" w:rsidR="004555FE" w:rsidRPr="006A5C36" w:rsidRDefault="004555FE" w:rsidP="004555FE">
            <w:pPr>
              <w:rPr>
                <w:rFonts w:cstheme="minorHAnsi"/>
                <w:bCs/>
                <w:lang w:val="es-ES"/>
              </w:rPr>
            </w:pPr>
            <w:r w:rsidRPr="006A5C36">
              <w:rPr>
                <w:rFonts w:cstheme="minorHAnsi"/>
                <w:bCs/>
                <w:lang w:val="es-ES"/>
              </w:rPr>
              <w:t xml:space="preserve">  </w:t>
            </w:r>
            <w:r w:rsidRPr="0052473E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C36">
              <w:rPr>
                <w:rFonts w:ascii="Webdings" w:hAnsi="Webdings" w:cs="Arima Koshi"/>
                <w:lang w:val="es-ES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</w:rPr>
            </w:r>
            <w:r w:rsidR="00000000">
              <w:rPr>
                <w:rFonts w:ascii="Webdings" w:hAnsi="Webdings" w:cs="Arima Koshi"/>
              </w:rPr>
              <w:fldChar w:fldCharType="separate"/>
            </w:r>
            <w:r w:rsidRPr="0052473E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6A5C36" w:rsidRPr="006A5C36">
              <w:rPr>
                <w:rFonts w:cstheme="minorHAnsi"/>
                <w:bCs/>
                <w:lang w:val="es-ES"/>
              </w:rPr>
              <w:t>Ecosistema de EFP de l</w:t>
            </w:r>
            <w:r w:rsidR="006A5C36">
              <w:rPr>
                <w:rFonts w:cstheme="minorHAnsi"/>
                <w:bCs/>
                <w:lang w:val="es-ES"/>
              </w:rPr>
              <w:t>a UE</w:t>
            </w:r>
          </w:p>
          <w:p w14:paraId="1DA9F3F1" w14:textId="5A37C915" w:rsidR="004555FE" w:rsidRPr="006A5C36" w:rsidRDefault="004555FE" w:rsidP="004555FE">
            <w:pPr>
              <w:rPr>
                <w:rFonts w:cstheme="minorHAnsi"/>
                <w:bCs/>
                <w:i/>
                <w:lang w:val="es-ES"/>
              </w:rPr>
            </w:pPr>
            <w:r>
              <w:rPr>
                <w:rFonts w:ascii="Webdings" w:hAnsi="Webdings" w:cs="Arima Koshi"/>
              </w:rPr>
              <w:t></w:t>
            </w:r>
            <w:r w:rsidRPr="0052473E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C36">
              <w:rPr>
                <w:rFonts w:ascii="Webdings" w:hAnsi="Webdings" w:cs="Arima Koshi"/>
                <w:lang w:val="es-ES"/>
              </w:rPr>
              <w:instrText xml:space="preserve"> FORMCHECKBOX </w:instrText>
            </w:r>
            <w:r w:rsidR="00000000">
              <w:rPr>
                <w:rFonts w:ascii="Webdings" w:hAnsi="Webdings" w:cs="Arima Koshi"/>
              </w:rPr>
            </w:r>
            <w:r w:rsidR="00000000">
              <w:rPr>
                <w:rFonts w:ascii="Webdings" w:hAnsi="Webdings" w:cs="Arima Koshi"/>
              </w:rPr>
              <w:fldChar w:fldCharType="separate"/>
            </w:r>
            <w:r w:rsidRPr="0052473E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6A5C36" w:rsidRPr="006A5C36">
              <w:rPr>
                <w:rFonts w:cstheme="minorHAnsi"/>
                <w:bCs/>
                <w:lang w:val="es-ES"/>
              </w:rPr>
              <w:t>Organizaciones de apoyo a l</w:t>
            </w:r>
            <w:r w:rsidR="006A5C36">
              <w:rPr>
                <w:rFonts w:cstheme="minorHAnsi"/>
                <w:bCs/>
                <w:lang w:val="es-ES"/>
              </w:rPr>
              <w:t>as empresas</w:t>
            </w:r>
          </w:p>
        </w:tc>
      </w:tr>
      <w:tr w:rsidR="004555FE" w:rsidRPr="00520E36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72474D83" w:rsidR="004555FE" w:rsidRPr="00520E36" w:rsidRDefault="00520E36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s-ES" w:eastAsia="en-GB"/>
              </w:rPr>
            </w:pPr>
            <w:r w:rsidRPr="00520E36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es-ES" w:eastAsia="en-GB"/>
              </w:rPr>
              <w:t>Competencias y habilidades ESCO</w:t>
            </w:r>
            <w:r w:rsidR="004555FE" w:rsidRPr="00520E36">
              <w:rPr>
                <w:rFonts w:ascii="Calibri" w:eastAsia="Times New Roman" w:hAnsi="Calibri" w:cs="Calibri"/>
                <w:sz w:val="23"/>
                <w:szCs w:val="23"/>
                <w:lang w:val="es-ES" w:eastAsia="en-GB"/>
              </w:rPr>
              <w:t> </w:t>
            </w:r>
          </w:p>
        </w:tc>
      </w:tr>
      <w:tr w:rsidR="004555FE" w:rsidRPr="004555FE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99BE6" w14:textId="122D3C96" w:rsidR="004555FE" w:rsidRPr="004555FE" w:rsidRDefault="00851843" w:rsidP="004555FE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Habilidades y competencias transversales</w:t>
            </w:r>
          </w:p>
          <w:p w14:paraId="6E3E92C1" w14:textId="0F29149E" w:rsidR="004555FE" w:rsidRPr="004555FE" w:rsidRDefault="00851843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Habilidades sociales y emocionales</w:t>
            </w:r>
          </w:p>
          <w:p w14:paraId="7190EBE6" w14:textId="0F6973AA" w:rsidR="004555FE" w:rsidRPr="007A2AC3" w:rsidRDefault="00851843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Pensamiento crítico</w:t>
            </w:r>
          </w:p>
          <w:p w14:paraId="5FB6C513" w14:textId="3346523D" w:rsidR="004555FE" w:rsidRPr="007A2AC3" w:rsidRDefault="00851843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Pensamiento analítico</w:t>
            </w:r>
          </w:p>
          <w:p w14:paraId="01B340C0" w14:textId="267FB452" w:rsidR="004555FE" w:rsidRPr="007A2AC3" w:rsidRDefault="00851843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lastRenderedPageBreak/>
              <w:t>Resolución de problemas</w:t>
            </w:r>
          </w:p>
          <w:p w14:paraId="54C7A6DE" w14:textId="395D7A84" w:rsidR="004555FE" w:rsidRPr="004555FE" w:rsidRDefault="00851843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Autogestión</w:t>
            </w:r>
          </w:p>
          <w:p w14:paraId="0A59776F" w14:textId="32F1AFC4" w:rsidR="004555FE" w:rsidRPr="004555FE" w:rsidRDefault="00851843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Gestión de negocio</w:t>
            </w:r>
          </w:p>
          <w:p w14:paraId="25478D35" w14:textId="37690CDA" w:rsidR="004555FE" w:rsidRPr="007A2AC3" w:rsidRDefault="00851843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Adaptabilidad</w:t>
            </w:r>
          </w:p>
          <w:p w14:paraId="4500E05A" w14:textId="7AAD604A" w:rsidR="004555FE" w:rsidRPr="007A2AC3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 w:rsidRPr="007A2AC3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Resilien</w:t>
            </w:r>
            <w:r w:rsidR="00851843"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cia</w:t>
            </w:r>
          </w:p>
          <w:p w14:paraId="4DABBC14" w14:textId="2872F11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Creativi</w:t>
            </w:r>
            <w:r w:rsidR="00851843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dad</w:t>
            </w:r>
          </w:p>
          <w:p w14:paraId="505B2DDF" w14:textId="77777777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Networking </w:t>
            </w:r>
          </w:p>
          <w:p w14:paraId="54FB9F59" w14:textId="0B599D85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Ini</w:t>
            </w:r>
            <w:r w:rsidR="00851843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ciativa</w:t>
            </w:r>
          </w:p>
          <w:p w14:paraId="541D0348" w14:textId="12E8227D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Flexibi</w:t>
            </w:r>
            <w:r w:rsidR="00851843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lidad</w:t>
            </w:r>
          </w:p>
          <w:p w14:paraId="7813B4D9" w14:textId="1C9434CE" w:rsidR="004555FE" w:rsidRPr="004555FE" w:rsidRDefault="00851843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Sinceridad</w:t>
            </w:r>
          </w:p>
          <w:p w14:paraId="270DE4EA" w14:textId="567051AC" w:rsidR="004555FE" w:rsidRPr="004555FE" w:rsidRDefault="00851843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Comprensión de la complejidad</w:t>
            </w:r>
          </w:p>
          <w:p w14:paraId="5B13B70E" w14:textId="7BF021F2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Coopera</w:t>
            </w:r>
            <w:r w:rsidR="00851843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ción</w:t>
            </w:r>
          </w:p>
          <w:p w14:paraId="1E6269F5" w14:textId="72EAA55C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Empat</w:t>
            </w:r>
            <w:r w:rsidR="00851843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ía</w:t>
            </w:r>
          </w:p>
          <w:p w14:paraId="408795A0" w14:textId="6C72E680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Innova</w:t>
            </w:r>
            <w:r w:rsidR="00851843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ción</w:t>
            </w: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</w:t>
            </w:r>
          </w:p>
          <w:p w14:paraId="2C83E8C1" w14:textId="35AEF60B" w:rsidR="004555FE" w:rsidRPr="004555FE" w:rsidRDefault="004555FE" w:rsidP="004555F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L</w:t>
            </w:r>
            <w:r w:rsidR="00851843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iderazgo</w:t>
            </w: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</w:t>
            </w:r>
          </w:p>
          <w:p w14:paraId="5B84EE7B" w14:textId="7777777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 </w:t>
            </w:r>
          </w:p>
          <w:p w14:paraId="15BDD1A2" w14:textId="4805ED57" w:rsidR="004555FE" w:rsidRPr="004555FE" w:rsidRDefault="00851843" w:rsidP="004555FE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Habilidades</w:t>
            </w:r>
          </w:p>
          <w:p w14:paraId="2E1FEB60" w14:textId="18AFBCB9" w:rsidR="004555FE" w:rsidRPr="007A2AC3" w:rsidRDefault="00851843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Habilidades tecnológicas</w:t>
            </w:r>
          </w:p>
          <w:p w14:paraId="19958C35" w14:textId="3637F7FD" w:rsidR="004555FE" w:rsidRPr="004555FE" w:rsidRDefault="00851843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Marketing de producto</w:t>
            </w:r>
          </w:p>
          <w:p w14:paraId="193087ED" w14:textId="52A943FB" w:rsidR="004555FE" w:rsidRPr="004555FE" w:rsidRDefault="00851843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Marketing digital</w:t>
            </w:r>
          </w:p>
          <w:p w14:paraId="75DB4B30" w14:textId="6B247E84" w:rsidR="004555FE" w:rsidRPr="007A2AC3" w:rsidRDefault="00851843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Habilidades digitales</w:t>
            </w:r>
          </w:p>
          <w:p w14:paraId="78E06433" w14:textId="659622BD" w:rsidR="004555FE" w:rsidRPr="004555FE" w:rsidRDefault="00851843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Comunicación</w:t>
            </w:r>
          </w:p>
          <w:p w14:paraId="5370EACB" w14:textId="46D8AFE0" w:rsidR="004555FE" w:rsidRPr="004555FE" w:rsidRDefault="004555FE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Coopera</w:t>
            </w:r>
            <w:r w:rsidR="00851843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ción</w:t>
            </w:r>
          </w:p>
          <w:p w14:paraId="2DEC47BD" w14:textId="72FA1B36" w:rsidR="004555FE" w:rsidRPr="004555FE" w:rsidRDefault="00851843" w:rsidP="004555FE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Inteligencia emocional</w:t>
            </w:r>
          </w:p>
          <w:p w14:paraId="5C88D6E7" w14:textId="77777777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  </w:t>
            </w:r>
          </w:p>
          <w:p w14:paraId="08A9536F" w14:textId="4E4EC31A" w:rsidR="004555FE" w:rsidRPr="004555FE" w:rsidRDefault="00851843" w:rsidP="004555FE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Conocimiento</w:t>
            </w:r>
          </w:p>
          <w:p w14:paraId="62F271EF" w14:textId="10373ACF" w:rsidR="004555FE" w:rsidRPr="004555FE" w:rsidRDefault="00851843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Gestión de negocio</w:t>
            </w:r>
          </w:p>
          <w:p w14:paraId="0A09C8E6" w14:textId="1EF58103" w:rsidR="004555FE" w:rsidRPr="004555FE" w:rsidRDefault="00851843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Aprendizaje y formación online</w:t>
            </w:r>
          </w:p>
          <w:p w14:paraId="346CE8B0" w14:textId="7F7057C6" w:rsidR="004555FE" w:rsidRPr="004555FE" w:rsidRDefault="00851843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Publicidad</w:t>
            </w:r>
          </w:p>
          <w:p w14:paraId="51276634" w14:textId="70020399" w:rsidR="004555FE" w:rsidRPr="004555FE" w:rsidRDefault="00851843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Computación en la nube</w:t>
            </w:r>
          </w:p>
          <w:p w14:paraId="6F88B08E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Big data </w:t>
            </w:r>
          </w:p>
          <w:p w14:paraId="69EA255B" w14:textId="02A9D2C4" w:rsidR="004555FE" w:rsidRPr="004555FE" w:rsidRDefault="00851843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Comercio electrónico</w:t>
            </w:r>
          </w:p>
          <w:p w14:paraId="56A7F1F1" w14:textId="551AFDBE" w:rsidR="004555FE" w:rsidRPr="004555FE" w:rsidRDefault="00851843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Inteligencia Artificial</w:t>
            </w:r>
          </w:p>
          <w:p w14:paraId="03F99B3F" w14:textId="77777777" w:rsidR="004555FE" w:rsidRPr="004555FE" w:rsidRDefault="004555FE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IoT </w:t>
            </w:r>
          </w:p>
          <w:p w14:paraId="19C57A8F" w14:textId="182FCE70" w:rsidR="004555FE" w:rsidRPr="007A2AC3" w:rsidRDefault="00851843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Alfabetización digital</w:t>
            </w:r>
          </w:p>
          <w:p w14:paraId="47FB7C0B" w14:textId="3C10E67F" w:rsidR="004555FE" w:rsidRPr="007A2AC3" w:rsidRDefault="00851843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en-GB" w:eastAsia="en-GB"/>
              </w:rPr>
              <w:t>Ciberseguridad</w:t>
            </w:r>
          </w:p>
          <w:p w14:paraId="15D27F66" w14:textId="63BC3F2D" w:rsidR="004555FE" w:rsidRPr="00851843" w:rsidRDefault="00851843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s-ES" w:eastAsia="en-GB"/>
              </w:rPr>
            </w:pPr>
            <w:r w:rsidRPr="00851843">
              <w:rPr>
                <w:rFonts w:ascii="Calibri" w:eastAsia="Times New Roman" w:hAnsi="Calibri" w:cs="Calibri"/>
                <w:sz w:val="23"/>
                <w:szCs w:val="23"/>
                <w:lang w:val="es-ES" w:eastAsia="en-GB"/>
              </w:rPr>
              <w:t>Minado y análisis de da</w:t>
            </w:r>
            <w:r>
              <w:rPr>
                <w:rFonts w:ascii="Calibri" w:eastAsia="Times New Roman" w:hAnsi="Calibri" w:cs="Calibri"/>
                <w:sz w:val="23"/>
                <w:szCs w:val="23"/>
                <w:lang w:val="es-ES" w:eastAsia="en-GB"/>
              </w:rPr>
              <w:t>tos</w:t>
            </w:r>
          </w:p>
          <w:p w14:paraId="476E37E2" w14:textId="3DD95B51" w:rsidR="004555FE" w:rsidRPr="004555FE" w:rsidRDefault="00851843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Sostenibilidad</w:t>
            </w:r>
          </w:p>
          <w:p w14:paraId="6A62AC0B" w14:textId="4F8AAC9A" w:rsidR="004555FE" w:rsidRPr="004555FE" w:rsidRDefault="00851843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Bienestar</w:t>
            </w:r>
          </w:p>
          <w:p w14:paraId="666F251E" w14:textId="5AE5CAF7" w:rsidR="004555FE" w:rsidRPr="004555FE" w:rsidRDefault="00851843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Cambio climático</w:t>
            </w:r>
          </w:p>
          <w:p w14:paraId="50EFEB28" w14:textId="6F964E19" w:rsidR="004555FE" w:rsidRPr="004555FE" w:rsidRDefault="00851843" w:rsidP="004555FE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  <w:t>Gestión de redes sociales</w:t>
            </w:r>
          </w:p>
          <w:p w14:paraId="311AAD5C" w14:textId="1F1D2FA8" w:rsidR="004555FE" w:rsidRPr="004555FE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4D9C492B" w14:textId="77777777" w:rsidR="004555FE" w:rsidRDefault="004555FE" w:rsidP="007A6687">
      <w:pPr>
        <w:jc w:val="both"/>
        <w:rPr>
          <w:rFonts w:cstheme="minorHAnsi"/>
          <w:bCs/>
        </w:rPr>
      </w:pPr>
    </w:p>
    <w:sectPr w:rsidR="004555FE" w:rsidSect="00872F05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2BD1" w14:textId="77777777" w:rsidR="00E0734D" w:rsidRDefault="00E0734D">
      <w:pPr>
        <w:spacing w:after="0" w:line="240" w:lineRule="auto"/>
      </w:pPr>
      <w:r>
        <w:separator/>
      </w:r>
    </w:p>
  </w:endnote>
  <w:endnote w:type="continuationSeparator" w:id="0">
    <w:p w14:paraId="57F4C6CB" w14:textId="77777777" w:rsidR="00E0734D" w:rsidRDefault="00E0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Piedepgina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Piedepgin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74ADED" w14:textId="77777777" w:rsidR="006A5C36" w:rsidRPr="008233B0" w:rsidRDefault="006A5C36" w:rsidP="006A5C36">
                          <w:pPr>
                            <w:rPr>
                              <w:lang w:val="es-ES"/>
                            </w:rPr>
                          </w:pPr>
                          <w:r w:rsidRPr="008233B0">
                            <w:rPr>
                              <w:rFonts w:ascii="Tahoma" w:eastAsia="Tahoma" w:hAnsi="Tahoma" w:cs="Tahoma"/>
                              <w:spacing w:val="-1"/>
                              <w:w w:val="105"/>
                              <w:sz w:val="16"/>
                              <w:szCs w:val="20"/>
                              <w:lang w:val="es-ES"/>
                            </w:rPr>
                            <w:t>El apoyo de la Comisión Europea a la elaboración de esta publicación no constituye una aprobación de su contenido, que refleja únicamente las opiniones de los autores, y la Comisión no se hace responsable del uso que pueda hacerse de la información aquí contenida.</w:t>
                          </w:r>
                        </w:p>
                        <w:p w14:paraId="1827BC1E" w14:textId="77777777" w:rsidR="00475C90" w:rsidRPr="006A5C36" w:rsidRDefault="00475C90" w:rsidP="00493FC4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2474ADED" w14:textId="77777777" w:rsidR="006A5C36" w:rsidRPr="008233B0" w:rsidRDefault="006A5C36" w:rsidP="006A5C36">
                    <w:pPr>
                      <w:rPr>
                        <w:lang w:val="es-ES"/>
                      </w:rPr>
                    </w:pPr>
                    <w:r w:rsidRPr="008233B0">
                      <w:rPr>
                        <w:rFonts w:ascii="Tahoma" w:eastAsia="Tahoma" w:hAnsi="Tahoma" w:cs="Tahoma"/>
                        <w:spacing w:val="-1"/>
                        <w:w w:val="105"/>
                        <w:sz w:val="16"/>
                        <w:szCs w:val="20"/>
                        <w:lang w:val="es-ES"/>
                      </w:rPr>
                      <w:t>El apoyo de la Comisión Europea a la elaboración de esta publicación no constituye una aprobación de su contenido, que refleja únicamente las opiniones de los autores, y la Comisión no se hace responsable del uso que pueda hacerse de la información aquí contenida.</w:t>
                    </w:r>
                  </w:p>
                  <w:p w14:paraId="1827BC1E" w14:textId="77777777" w:rsidR="00475C90" w:rsidRPr="006A5C36" w:rsidRDefault="00475C90" w:rsidP="00493FC4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0490" w14:textId="77777777" w:rsidR="00E0734D" w:rsidRDefault="00E0734D">
      <w:pPr>
        <w:spacing w:after="0" w:line="240" w:lineRule="auto"/>
      </w:pPr>
      <w:r>
        <w:separator/>
      </w:r>
    </w:p>
  </w:footnote>
  <w:footnote w:type="continuationSeparator" w:id="0">
    <w:p w14:paraId="0580E3EB" w14:textId="77777777" w:rsidR="00E0734D" w:rsidRDefault="00E0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Encabezado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B1943"/>
    <w:multiLevelType w:val="hybridMultilevel"/>
    <w:tmpl w:val="AA7A9A84"/>
    <w:lvl w:ilvl="0" w:tplc="32C40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4015137">
    <w:abstractNumId w:val="31"/>
  </w:num>
  <w:num w:numId="2" w16cid:durableId="834805074">
    <w:abstractNumId w:val="7"/>
  </w:num>
  <w:num w:numId="3" w16cid:durableId="308362703">
    <w:abstractNumId w:val="28"/>
  </w:num>
  <w:num w:numId="4" w16cid:durableId="352001235">
    <w:abstractNumId w:val="15"/>
  </w:num>
  <w:num w:numId="5" w16cid:durableId="2123956475">
    <w:abstractNumId w:val="5"/>
  </w:num>
  <w:num w:numId="6" w16cid:durableId="622418435">
    <w:abstractNumId w:val="19"/>
  </w:num>
  <w:num w:numId="7" w16cid:durableId="317002683">
    <w:abstractNumId w:val="30"/>
  </w:num>
  <w:num w:numId="8" w16cid:durableId="442381098">
    <w:abstractNumId w:val="29"/>
  </w:num>
  <w:num w:numId="9" w16cid:durableId="724640729">
    <w:abstractNumId w:val="10"/>
  </w:num>
  <w:num w:numId="10" w16cid:durableId="1649900223">
    <w:abstractNumId w:val="11"/>
  </w:num>
  <w:num w:numId="11" w16cid:durableId="1136098017">
    <w:abstractNumId w:val="24"/>
  </w:num>
  <w:num w:numId="12" w16cid:durableId="1187912333">
    <w:abstractNumId w:val="26"/>
  </w:num>
  <w:num w:numId="13" w16cid:durableId="605625181">
    <w:abstractNumId w:val="3"/>
  </w:num>
  <w:num w:numId="14" w16cid:durableId="841554689">
    <w:abstractNumId w:val="2"/>
  </w:num>
  <w:num w:numId="15" w16cid:durableId="1438523265">
    <w:abstractNumId w:val="22"/>
  </w:num>
  <w:num w:numId="16" w16cid:durableId="1535389682">
    <w:abstractNumId w:val="8"/>
  </w:num>
  <w:num w:numId="17" w16cid:durableId="942300373">
    <w:abstractNumId w:val="16"/>
  </w:num>
  <w:num w:numId="18" w16cid:durableId="272789640">
    <w:abstractNumId w:val="32"/>
  </w:num>
  <w:num w:numId="19" w16cid:durableId="1898317061">
    <w:abstractNumId w:val="0"/>
  </w:num>
  <w:num w:numId="20" w16cid:durableId="845831167">
    <w:abstractNumId w:val="18"/>
  </w:num>
  <w:num w:numId="21" w16cid:durableId="761726705">
    <w:abstractNumId w:val="13"/>
  </w:num>
  <w:num w:numId="22" w16cid:durableId="900169170">
    <w:abstractNumId w:val="4"/>
  </w:num>
  <w:num w:numId="23" w16cid:durableId="2003463703">
    <w:abstractNumId w:val="12"/>
  </w:num>
  <w:num w:numId="24" w16cid:durableId="1065494780">
    <w:abstractNumId w:val="20"/>
  </w:num>
  <w:num w:numId="25" w16cid:durableId="1630208432">
    <w:abstractNumId w:val="1"/>
  </w:num>
  <w:num w:numId="26" w16cid:durableId="1427847367">
    <w:abstractNumId w:val="14"/>
  </w:num>
  <w:num w:numId="27" w16cid:durableId="1332830724">
    <w:abstractNumId w:val="17"/>
  </w:num>
  <w:num w:numId="28" w16cid:durableId="1007174693">
    <w:abstractNumId w:val="21"/>
  </w:num>
  <w:num w:numId="29" w16cid:durableId="904686792">
    <w:abstractNumId w:val="33"/>
  </w:num>
  <w:num w:numId="30" w16cid:durableId="1292201506">
    <w:abstractNumId w:val="6"/>
  </w:num>
  <w:num w:numId="31" w16cid:durableId="1663199044">
    <w:abstractNumId w:val="25"/>
  </w:num>
  <w:num w:numId="32" w16cid:durableId="936863178">
    <w:abstractNumId w:val="9"/>
  </w:num>
  <w:num w:numId="33" w16cid:durableId="1256671577">
    <w:abstractNumId w:val="27"/>
  </w:num>
  <w:num w:numId="34" w16cid:durableId="11622825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05AC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A7BC7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B55"/>
    <w:rsid w:val="00126FAE"/>
    <w:rsid w:val="001364C9"/>
    <w:rsid w:val="001469E1"/>
    <w:rsid w:val="0016087D"/>
    <w:rsid w:val="00165240"/>
    <w:rsid w:val="001777BF"/>
    <w:rsid w:val="001C2646"/>
    <w:rsid w:val="001D0029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84ECB"/>
    <w:rsid w:val="00284ED3"/>
    <w:rsid w:val="00292DB3"/>
    <w:rsid w:val="002958F2"/>
    <w:rsid w:val="00295C9D"/>
    <w:rsid w:val="002A52ED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7A99"/>
    <w:rsid w:val="0038200B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56821"/>
    <w:rsid w:val="0046204A"/>
    <w:rsid w:val="004757B6"/>
    <w:rsid w:val="00475C90"/>
    <w:rsid w:val="004768C1"/>
    <w:rsid w:val="00493FC4"/>
    <w:rsid w:val="004A3935"/>
    <w:rsid w:val="004B5FBE"/>
    <w:rsid w:val="004D29F0"/>
    <w:rsid w:val="004D4C59"/>
    <w:rsid w:val="004E4BD9"/>
    <w:rsid w:val="0050557E"/>
    <w:rsid w:val="00515A45"/>
    <w:rsid w:val="00520E36"/>
    <w:rsid w:val="005401D4"/>
    <w:rsid w:val="0054425F"/>
    <w:rsid w:val="00554A6D"/>
    <w:rsid w:val="00560198"/>
    <w:rsid w:val="005828A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6024CC"/>
    <w:rsid w:val="00613AD9"/>
    <w:rsid w:val="00620B56"/>
    <w:rsid w:val="00624460"/>
    <w:rsid w:val="00630BF4"/>
    <w:rsid w:val="00640C52"/>
    <w:rsid w:val="006554E6"/>
    <w:rsid w:val="006748D8"/>
    <w:rsid w:val="00680DCF"/>
    <w:rsid w:val="00682D10"/>
    <w:rsid w:val="0069674B"/>
    <w:rsid w:val="0069754E"/>
    <w:rsid w:val="006A2B1D"/>
    <w:rsid w:val="006A5C36"/>
    <w:rsid w:val="006A74B6"/>
    <w:rsid w:val="006A77FA"/>
    <w:rsid w:val="006A7824"/>
    <w:rsid w:val="006A7B38"/>
    <w:rsid w:val="006B31D4"/>
    <w:rsid w:val="006B6640"/>
    <w:rsid w:val="006C374F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61CD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2AC3"/>
    <w:rsid w:val="007A53B4"/>
    <w:rsid w:val="007A6687"/>
    <w:rsid w:val="007A678E"/>
    <w:rsid w:val="007B3BFC"/>
    <w:rsid w:val="007C1D0F"/>
    <w:rsid w:val="007D18F0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1843"/>
    <w:rsid w:val="0085314D"/>
    <w:rsid w:val="00863443"/>
    <w:rsid w:val="008724E1"/>
    <w:rsid w:val="00872F05"/>
    <w:rsid w:val="008802B1"/>
    <w:rsid w:val="0088468F"/>
    <w:rsid w:val="00896AD4"/>
    <w:rsid w:val="008A3EA2"/>
    <w:rsid w:val="008C5343"/>
    <w:rsid w:val="008C56B6"/>
    <w:rsid w:val="008D349A"/>
    <w:rsid w:val="008F2E3B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58B3"/>
    <w:rsid w:val="00997ADD"/>
    <w:rsid w:val="009B3CF7"/>
    <w:rsid w:val="009B5109"/>
    <w:rsid w:val="009C5E21"/>
    <w:rsid w:val="009E5688"/>
    <w:rsid w:val="009E585D"/>
    <w:rsid w:val="00A02B45"/>
    <w:rsid w:val="00A05A85"/>
    <w:rsid w:val="00A17F17"/>
    <w:rsid w:val="00A24CB8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39E2"/>
    <w:rsid w:val="00B46E4E"/>
    <w:rsid w:val="00B52D68"/>
    <w:rsid w:val="00B57222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97D49"/>
    <w:rsid w:val="00CA3DD2"/>
    <w:rsid w:val="00CB3FA1"/>
    <w:rsid w:val="00CB41BB"/>
    <w:rsid w:val="00CC2D04"/>
    <w:rsid w:val="00CC71C9"/>
    <w:rsid w:val="00CD31C1"/>
    <w:rsid w:val="00CE55DF"/>
    <w:rsid w:val="00CE5CFD"/>
    <w:rsid w:val="00CF3C49"/>
    <w:rsid w:val="00D0451E"/>
    <w:rsid w:val="00D2284D"/>
    <w:rsid w:val="00D279C6"/>
    <w:rsid w:val="00D3336A"/>
    <w:rsid w:val="00D370AC"/>
    <w:rsid w:val="00DA0C2A"/>
    <w:rsid w:val="00DB4A8B"/>
    <w:rsid w:val="00DC713C"/>
    <w:rsid w:val="00DD07BF"/>
    <w:rsid w:val="00DD2729"/>
    <w:rsid w:val="00DE4FB1"/>
    <w:rsid w:val="00DF39C3"/>
    <w:rsid w:val="00E03FE6"/>
    <w:rsid w:val="00E0734D"/>
    <w:rsid w:val="00E12753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5C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244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82"/>
  </w:style>
  <w:style w:type="paragraph" w:styleId="Piedepgina">
    <w:name w:val="footer"/>
    <w:basedOn w:val="Normal"/>
    <w:link w:val="PiedepginaC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82"/>
  </w:style>
  <w:style w:type="character" w:customStyle="1" w:styleId="websearch-marked">
    <w:name w:val="web_search-marked"/>
    <w:basedOn w:val="Fuentedeprrafopredeter"/>
    <w:rsid w:val="001777BF"/>
  </w:style>
  <w:style w:type="paragraph" w:styleId="Revisin">
    <w:name w:val="Revision"/>
    <w:hidden/>
    <w:uiPriority w:val="99"/>
    <w:semiHidden/>
    <w:rsid w:val="007E196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2B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2B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2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2B1D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5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754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Fuentedeprrafopredeter"/>
    <w:rsid w:val="004555FE"/>
  </w:style>
  <w:style w:type="character" w:customStyle="1" w:styleId="eop">
    <w:name w:val="eop"/>
    <w:basedOn w:val="Fuentedeprrafopredeter"/>
    <w:rsid w:val="004555FE"/>
  </w:style>
  <w:style w:type="character" w:styleId="Mencinsinresolver">
    <w:name w:val="Unresolved Mention"/>
    <w:basedOn w:val="Fuentedeprrafopredeter"/>
    <w:uiPriority w:val="99"/>
    <w:semiHidden/>
    <w:unhideWhenUsed/>
    <w:rsid w:val="000A7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cibe.es/protege-tu-empresa/blog/historias-reales-smishing-se-colaron-mi-movil-corporativo-s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Holienka Marian</dc:creator>
  <cp:lastModifiedBy>Miriam Internet Web Solutions</cp:lastModifiedBy>
  <cp:revision>18</cp:revision>
  <dcterms:created xsi:type="dcterms:W3CDTF">2023-04-06T08:05:00Z</dcterms:created>
  <dcterms:modified xsi:type="dcterms:W3CDTF">2023-05-05T09:32:00Z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