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3DA2C16" w14:textId="77777777" w:rsidR="00F76F70" w:rsidRPr="008F2E3B" w:rsidRDefault="00F76F70" w:rsidP="00F76F70">
      <w:pPr>
        <w:jc w:val="center"/>
        <w:rPr>
          <w:rFonts w:ascii="Times New Roman" w:hAnsi="Times New Roman" w:cs="Times New Roman"/>
          <w:b/>
          <w:sz w:val="36"/>
          <w:szCs w:val="36"/>
          <w:lang w:val="es-ES"/>
        </w:rPr>
      </w:pPr>
      <w:r w:rsidRPr="008F2E3B">
        <w:rPr>
          <w:rFonts w:ascii="Times New Roman" w:hAnsi="Times New Roman" w:cs="Times New Roman"/>
          <w:b/>
          <w:sz w:val="36"/>
          <w:szCs w:val="36"/>
          <w:lang w:val="es-ES"/>
        </w:rPr>
        <w:t>RESTART: Resiliencia y formación para Pymes</w:t>
      </w:r>
    </w:p>
    <w:p w14:paraId="23DA28BA" w14:textId="77777777" w:rsidR="00F76F70" w:rsidRPr="008F2E3B" w:rsidRDefault="00F76F70" w:rsidP="00F76F70">
      <w:pPr>
        <w:jc w:val="center"/>
        <w:rPr>
          <w:rFonts w:ascii="Times New Roman" w:hAnsi="Times New Roman" w:cs="Times New Roman"/>
          <w:b/>
          <w:lang w:val="es-ES"/>
        </w:rPr>
      </w:pPr>
    </w:p>
    <w:p w14:paraId="03592E28" w14:textId="77777777" w:rsidR="00F76F70" w:rsidRPr="008F2E3B" w:rsidRDefault="00F76F70" w:rsidP="00F76F70">
      <w:pPr>
        <w:jc w:val="center"/>
        <w:rPr>
          <w:rFonts w:ascii="Times New Roman" w:hAnsi="Times New Roman" w:cs="Times New Roman"/>
          <w:b/>
          <w:bCs/>
          <w:sz w:val="48"/>
          <w:szCs w:val="48"/>
          <w:lang w:val="es-ES"/>
        </w:rPr>
      </w:pPr>
      <w:r w:rsidRPr="008F2E3B">
        <w:rPr>
          <w:rFonts w:ascii="Times New Roman" w:hAnsi="Times New Roman" w:cs="Times New Roman"/>
          <w:b/>
          <w:bCs/>
          <w:sz w:val="48"/>
          <w:szCs w:val="48"/>
          <w:lang w:val="es-ES"/>
        </w:rPr>
        <w:t>Caso de estudio</w:t>
      </w:r>
    </w:p>
    <w:p w14:paraId="0F4C6C0E" w14:textId="77777777" w:rsidR="00F76F70" w:rsidRPr="008F2E3B" w:rsidRDefault="00F76F70" w:rsidP="00F76F70">
      <w:pPr>
        <w:jc w:val="center"/>
        <w:rPr>
          <w:rFonts w:ascii="Times New Roman" w:hAnsi="Times New Roman" w:cs="Times New Roman"/>
          <w:b/>
          <w:sz w:val="28"/>
          <w:szCs w:val="28"/>
          <w:lang w:val="es-ES"/>
        </w:rPr>
      </w:pPr>
      <w:r w:rsidRPr="008F2E3B">
        <w:rPr>
          <w:rFonts w:ascii="Times New Roman" w:hAnsi="Times New Roman" w:cs="Times New Roman"/>
          <w:b/>
          <w:sz w:val="28"/>
          <w:szCs w:val="28"/>
          <w:lang w:val="es-ES"/>
        </w:rPr>
        <w:t xml:space="preserve">(Resultado del proyecto 3 - </w:t>
      </w:r>
      <w:r>
        <w:rPr>
          <w:rFonts w:ascii="Times New Roman" w:hAnsi="Times New Roman" w:cs="Times New Roman"/>
          <w:b/>
          <w:sz w:val="28"/>
          <w:szCs w:val="28"/>
          <w:lang w:val="es-ES"/>
        </w:rPr>
        <w:t>Tareas</w:t>
      </w:r>
      <w:r w:rsidRPr="008F2E3B">
        <w:rPr>
          <w:rFonts w:ascii="Times New Roman" w:hAnsi="Times New Roman" w:cs="Times New Roman"/>
          <w:b/>
          <w:sz w:val="28"/>
          <w:szCs w:val="28"/>
          <w:lang w:val="es-ES"/>
        </w:rPr>
        <w:t xml:space="preserve"> 3.1. </w:t>
      </w:r>
      <w:r>
        <w:rPr>
          <w:rFonts w:ascii="Times New Roman" w:hAnsi="Times New Roman" w:cs="Times New Roman"/>
          <w:b/>
          <w:sz w:val="28"/>
          <w:szCs w:val="28"/>
          <w:lang w:val="es-ES"/>
        </w:rPr>
        <w:t>y</w:t>
      </w:r>
      <w:r w:rsidRPr="008F2E3B">
        <w:rPr>
          <w:rFonts w:ascii="Times New Roman" w:hAnsi="Times New Roman" w:cs="Times New Roman"/>
          <w:b/>
          <w:sz w:val="28"/>
          <w:szCs w:val="28"/>
          <w:lang w:val="es-ES"/>
        </w:rPr>
        <w:t xml:space="preserve"> 3.2)</w:t>
      </w:r>
    </w:p>
    <w:p w14:paraId="7B1AF94A" w14:textId="78570B17" w:rsidR="00024CD4" w:rsidRPr="00200090" w:rsidRDefault="00963FAE" w:rsidP="007A6687">
      <w:pPr>
        <w:jc w:val="both"/>
        <w:rPr>
          <w:rFonts w:cstheme="minorHAnsi"/>
          <w:bCs/>
          <w:lang w:val="es-ES"/>
        </w:rPr>
      </w:pPr>
      <w:r w:rsidRPr="00200090">
        <w:rPr>
          <w:rFonts w:cstheme="minorHAnsi"/>
          <w:bCs/>
          <w:lang w:val="es-E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F76F70"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548D0729" w:rsidR="00F76F70" w:rsidRPr="00F76F70" w:rsidRDefault="00F76F70" w:rsidP="00F76F70">
            <w:pPr>
              <w:jc w:val="both"/>
              <w:rPr>
                <w:rFonts w:cstheme="minorHAnsi"/>
                <w:b/>
                <w:bCs/>
                <w:lang w:val="es-ES"/>
              </w:rPr>
            </w:pPr>
            <w:r w:rsidRPr="008F2E3B">
              <w:rPr>
                <w:rFonts w:cstheme="minorHAnsi"/>
                <w:b/>
                <w:bCs/>
                <w:lang w:val="es-ES"/>
              </w:rPr>
              <w:t>Autor del caso de e</w:t>
            </w:r>
            <w:r>
              <w:rPr>
                <w:rFonts w:cstheme="minorHAnsi"/>
                <w:b/>
                <w:bCs/>
                <w:lang w:val="es-ES"/>
              </w:rPr>
              <w:t>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3700903A" w:rsidR="00F76F70" w:rsidRPr="004555FE" w:rsidRDefault="00F76F70" w:rsidP="00F76F70">
            <w:pPr>
              <w:jc w:val="both"/>
              <w:rPr>
                <w:rFonts w:cstheme="minorHAnsi"/>
                <w:bCs/>
                <w:i/>
              </w:rPr>
            </w:pPr>
            <w:r w:rsidRPr="00F76F70">
              <w:rPr>
                <w:rFonts w:cstheme="minorHAnsi"/>
                <w:bCs/>
                <w:i/>
                <w:lang w:val="es-ES"/>
              </w:rPr>
              <w:t xml:space="preserve"> </w:t>
            </w:r>
            <w:r>
              <w:rPr>
                <w:rFonts w:cstheme="minorHAnsi"/>
                <w:bCs/>
                <w:i/>
              </w:rPr>
              <w:t>H</w:t>
            </w:r>
            <w:r>
              <w:rPr>
                <w:bCs/>
                <w:i/>
              </w:rPr>
              <w:t>ÉTFA Research Institute</w:t>
            </w:r>
          </w:p>
        </w:tc>
      </w:tr>
      <w:tr w:rsidR="00F76F70" w:rsidRPr="00200090"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7BF96ADB" w:rsidR="00F76F70" w:rsidRPr="00F76F70" w:rsidRDefault="00F76F70" w:rsidP="00F76F70">
            <w:pPr>
              <w:ind w:right="134"/>
              <w:jc w:val="both"/>
              <w:rPr>
                <w:rFonts w:ascii="Segoe UI" w:eastAsia="Times New Roman" w:hAnsi="Segoe UI" w:cs="Segoe UI"/>
                <w:b/>
                <w:sz w:val="18"/>
                <w:szCs w:val="18"/>
                <w:lang w:val="es-ES" w:eastAsia="en-GB"/>
              </w:rPr>
            </w:pPr>
            <w:r w:rsidRPr="008F2E3B">
              <w:rPr>
                <w:rFonts w:cstheme="minorHAnsi"/>
                <w:b/>
                <w:bCs/>
                <w:lang w:val="es-ES"/>
              </w:rPr>
              <w:t xml:space="preserve">Nombre del módulo al que se asigna el caso de estudio: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52E84BEF" w:rsidR="00F76F70" w:rsidRPr="00200090" w:rsidRDefault="00F76F70" w:rsidP="00F76F70">
            <w:pPr>
              <w:jc w:val="both"/>
              <w:rPr>
                <w:rFonts w:cstheme="minorHAnsi"/>
                <w:bCs/>
                <w:i/>
                <w:lang w:val="es-ES"/>
              </w:rPr>
            </w:pPr>
            <w:r w:rsidRPr="00F76F70">
              <w:rPr>
                <w:rFonts w:cstheme="minorHAnsi"/>
                <w:bCs/>
                <w:i/>
                <w:lang w:val="es-ES"/>
              </w:rPr>
              <w:t xml:space="preserve"> </w:t>
            </w:r>
            <w:r w:rsidR="006F3B9B">
              <w:rPr>
                <w:rFonts w:cstheme="minorHAnsi"/>
                <w:bCs/>
                <w:i/>
                <w:lang w:val="es-ES"/>
              </w:rPr>
              <w:t>Módulo</w:t>
            </w:r>
            <w:r w:rsidRPr="00200090">
              <w:rPr>
                <w:rFonts w:cstheme="minorHAnsi"/>
                <w:bCs/>
                <w:i/>
                <w:lang w:val="es-ES"/>
              </w:rPr>
              <w:t xml:space="preserve"> 4: </w:t>
            </w:r>
            <w:r w:rsidR="00200090" w:rsidRPr="007F57ED">
              <w:rPr>
                <w:rFonts w:cstheme="minorHAnsi"/>
                <w:bCs/>
                <w:i/>
                <w:lang w:val="es-ES"/>
              </w:rPr>
              <w:t>Modelos de negocio para las MiPymes en la era post-COVID</w:t>
            </w:r>
          </w:p>
        </w:tc>
      </w:tr>
      <w:tr w:rsidR="00F76F70" w:rsidRPr="00200090"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547AFE7" w:rsidR="00F76F70" w:rsidRPr="00F76F70" w:rsidRDefault="00F76F70" w:rsidP="00F76F70">
            <w:pPr>
              <w:jc w:val="both"/>
              <w:rPr>
                <w:rFonts w:cstheme="minorHAnsi"/>
                <w:b/>
                <w:bCs/>
                <w:lang w:val="es-ES"/>
              </w:rPr>
            </w:pPr>
            <w:r w:rsidRPr="008F2E3B">
              <w:rPr>
                <w:rFonts w:cstheme="minorHAnsi"/>
                <w:b/>
                <w:bCs/>
                <w:lang w:val="es-ES"/>
              </w:rPr>
              <w:t>Título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399A907A" w:rsidR="00F76F70" w:rsidRPr="003A4A19" w:rsidRDefault="005629BA" w:rsidP="00F76F70">
            <w:pPr>
              <w:jc w:val="both"/>
              <w:rPr>
                <w:rFonts w:cstheme="minorHAnsi"/>
                <w:bCs/>
                <w:i/>
                <w:lang w:val="es-ES"/>
              </w:rPr>
            </w:pPr>
            <w:r w:rsidRPr="005629BA">
              <w:rPr>
                <w:rFonts w:cstheme="minorHAnsi"/>
                <w:bCs/>
                <w:i/>
                <w:lang w:val="es-ES"/>
              </w:rPr>
              <w:t>One-pager para la empresa de ejemplo, HealthInnoDietSport (HIDS)</w:t>
            </w:r>
            <w:r>
              <w:rPr>
                <w:rFonts w:cstheme="minorHAnsi"/>
                <w:bCs/>
                <w:i/>
                <w:lang w:val="es-ES"/>
              </w:rPr>
              <w:t xml:space="preserve"> </w:t>
            </w:r>
            <w:r w:rsidR="00F76F70" w:rsidRPr="003A4A19">
              <w:rPr>
                <w:rFonts w:cstheme="minorHAnsi"/>
                <w:bCs/>
                <w:i/>
                <w:lang w:val="es-ES"/>
              </w:rPr>
              <w:t xml:space="preserve">– </w:t>
            </w:r>
            <w:r w:rsidR="003A4A19" w:rsidRPr="007F57ED">
              <w:rPr>
                <w:rFonts w:cstheme="minorHAnsi"/>
                <w:bCs/>
                <w:i/>
                <w:lang w:val="es-ES"/>
              </w:rPr>
              <w:t>apoyando la creación del modelo de negocio mediante técnicas y herramientas adicionales en el Módulo de Formación RESTART 4</w:t>
            </w:r>
          </w:p>
        </w:tc>
      </w:tr>
      <w:tr w:rsidR="00F76F70" w:rsidRPr="00200090"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AE396C1" w:rsidR="00F76F70" w:rsidRPr="00F76F70" w:rsidRDefault="00F76F70" w:rsidP="00F76F70">
            <w:pPr>
              <w:jc w:val="both"/>
              <w:rPr>
                <w:rFonts w:cstheme="minorHAnsi"/>
                <w:b/>
                <w:bCs/>
                <w:lang w:val="es-ES"/>
              </w:rPr>
            </w:pPr>
            <w:r w:rsidRPr="008F2E3B">
              <w:rPr>
                <w:rFonts w:cstheme="minorHAnsi"/>
                <w:b/>
                <w:bCs/>
                <w:lang w:val="es-ES"/>
              </w:rPr>
              <w:t>Descripción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B121F1B" w14:textId="4CADF05E" w:rsidR="00F76F70" w:rsidRPr="005629BA" w:rsidRDefault="00F76F70" w:rsidP="00F76F70">
            <w:pPr>
              <w:jc w:val="both"/>
              <w:rPr>
                <w:rFonts w:cstheme="minorHAnsi"/>
                <w:bCs/>
                <w:i/>
                <w:lang w:val="es-ES"/>
              </w:rPr>
            </w:pPr>
            <w:r w:rsidRPr="005629BA">
              <w:rPr>
                <w:rFonts w:cstheme="minorHAnsi"/>
                <w:bCs/>
                <w:i/>
                <w:lang w:val="es-ES"/>
              </w:rPr>
              <w:t xml:space="preserve">HealthInnoDietSport (HIDS) - </w:t>
            </w:r>
            <w:r w:rsidR="005629BA">
              <w:rPr>
                <w:rFonts w:cstheme="minorHAnsi"/>
                <w:bCs/>
                <w:i/>
                <w:lang w:val="es-ES"/>
              </w:rPr>
              <w:t>T</w:t>
            </w:r>
            <w:r w:rsidR="005629BA" w:rsidRPr="005629BA">
              <w:rPr>
                <w:rFonts w:cstheme="minorHAnsi"/>
                <w:bCs/>
                <w:i/>
                <w:lang w:val="es-ES"/>
              </w:rPr>
              <w:t>u solución de control de la salud para el deporte</w:t>
            </w:r>
          </w:p>
          <w:p w14:paraId="514016F7" w14:textId="5D0C3356" w:rsidR="00F76F70" w:rsidRPr="005629BA" w:rsidRDefault="005629BA" w:rsidP="00F76F70">
            <w:pPr>
              <w:jc w:val="both"/>
              <w:rPr>
                <w:rFonts w:cstheme="minorHAnsi"/>
                <w:bCs/>
                <w:i/>
                <w:lang w:val="es-ES"/>
              </w:rPr>
            </w:pPr>
            <w:r>
              <w:rPr>
                <w:rFonts w:cstheme="minorHAnsi"/>
                <w:bCs/>
                <w:i/>
                <w:lang w:val="es-ES"/>
              </w:rPr>
              <w:t>Resumen</w:t>
            </w:r>
            <w:r w:rsidR="00F76F70" w:rsidRPr="005629BA">
              <w:rPr>
                <w:rFonts w:cstheme="minorHAnsi"/>
                <w:bCs/>
                <w:i/>
                <w:lang w:val="es-ES"/>
              </w:rPr>
              <w:t>:</w:t>
            </w:r>
          </w:p>
          <w:p w14:paraId="373F7356" w14:textId="77777777" w:rsidR="005629BA" w:rsidRDefault="005629BA" w:rsidP="00F76F70">
            <w:pPr>
              <w:jc w:val="both"/>
              <w:rPr>
                <w:rFonts w:cstheme="minorHAnsi"/>
                <w:bCs/>
                <w:i/>
                <w:lang w:val="es-ES"/>
              </w:rPr>
            </w:pPr>
            <w:r w:rsidRPr="005629BA">
              <w:rPr>
                <w:rFonts w:cstheme="minorHAnsi"/>
                <w:bCs/>
                <w:i/>
                <w:lang w:val="es-ES"/>
              </w:rPr>
              <w:t>HealthInnoDietSport (HIDS) es una start-up de vanguardia que ofrece una solución innovadora de seguimiento de la salud para los aficionados al deporte. Nuestro producto combina un dispositivo técnico con una aplicación móvil para proporcionar datos en tiempo real y perspectivas personalizadas sobre indicadores de salud e ingesta dietética.</w:t>
            </w:r>
          </w:p>
          <w:p w14:paraId="68276703" w14:textId="30010E08" w:rsidR="00F76F70" w:rsidRPr="005629BA" w:rsidRDefault="00F76F70" w:rsidP="00F76F70">
            <w:pPr>
              <w:jc w:val="both"/>
              <w:rPr>
                <w:rFonts w:cstheme="minorHAnsi"/>
                <w:bCs/>
                <w:i/>
                <w:lang w:val="es-ES"/>
              </w:rPr>
            </w:pPr>
            <w:r w:rsidRPr="005629BA">
              <w:rPr>
                <w:rFonts w:cstheme="minorHAnsi"/>
                <w:bCs/>
                <w:i/>
                <w:lang w:val="es-ES"/>
              </w:rPr>
              <w:t>Product</w:t>
            </w:r>
            <w:r w:rsidR="005629BA">
              <w:rPr>
                <w:rFonts w:cstheme="minorHAnsi"/>
                <w:bCs/>
                <w:i/>
                <w:lang w:val="es-ES"/>
              </w:rPr>
              <w:t>o</w:t>
            </w:r>
            <w:r w:rsidRPr="005629BA">
              <w:rPr>
                <w:rFonts w:cstheme="minorHAnsi"/>
                <w:bCs/>
                <w:i/>
                <w:lang w:val="es-ES"/>
              </w:rPr>
              <w:t>:</w:t>
            </w:r>
          </w:p>
          <w:p w14:paraId="4AA7C6FD" w14:textId="66E61733" w:rsidR="00F76F70" w:rsidRPr="005629BA" w:rsidRDefault="005629BA" w:rsidP="00F76F70">
            <w:pPr>
              <w:jc w:val="both"/>
              <w:rPr>
                <w:rFonts w:cstheme="minorHAnsi"/>
                <w:bCs/>
                <w:i/>
                <w:lang w:val="es-ES"/>
              </w:rPr>
            </w:pPr>
            <w:r w:rsidRPr="005629BA">
              <w:rPr>
                <w:rFonts w:cstheme="minorHAnsi"/>
                <w:bCs/>
                <w:i/>
                <w:lang w:val="es-ES"/>
              </w:rPr>
              <w:t>Nuestro dispositivo portátil registra indicadores de salud esenciales como la frecuencia cardiaca, las calorías quemadas y la distancia recorrida. El dispositivo se conecta perfectamente a nuestra aplicación móvil, que registra los datos y ofrece información y recomendaciones personalizadas a los clientes. Esto proporciona a los entusiastas del deporte una solución todo en uno para el control de la salud y el seguimiento de los progresos</w:t>
            </w:r>
            <w:r w:rsidR="00F76F70" w:rsidRPr="005629BA">
              <w:rPr>
                <w:rFonts w:cstheme="minorHAnsi"/>
                <w:bCs/>
                <w:i/>
                <w:lang w:val="es-ES"/>
              </w:rPr>
              <w:t>.</w:t>
            </w:r>
          </w:p>
          <w:p w14:paraId="2189BD24" w14:textId="2AAE8BFE" w:rsidR="00F76F70" w:rsidRPr="005629BA" w:rsidRDefault="005629BA" w:rsidP="00F76F70">
            <w:pPr>
              <w:jc w:val="both"/>
              <w:rPr>
                <w:rFonts w:cstheme="minorHAnsi"/>
                <w:bCs/>
                <w:i/>
                <w:lang w:val="es-ES"/>
              </w:rPr>
            </w:pPr>
            <w:r w:rsidRPr="005629BA">
              <w:rPr>
                <w:rFonts w:cstheme="minorHAnsi"/>
                <w:bCs/>
                <w:i/>
                <w:lang w:val="es-ES"/>
              </w:rPr>
              <w:t>Mercado</w:t>
            </w:r>
            <w:r w:rsidR="00F76F70" w:rsidRPr="005629BA">
              <w:rPr>
                <w:rFonts w:cstheme="minorHAnsi"/>
                <w:bCs/>
                <w:i/>
                <w:lang w:val="es-ES"/>
              </w:rPr>
              <w:t>:</w:t>
            </w:r>
          </w:p>
          <w:p w14:paraId="3C29D0C4" w14:textId="74B542B0" w:rsidR="00F76F70" w:rsidRPr="005629BA" w:rsidRDefault="005629BA" w:rsidP="00F76F70">
            <w:pPr>
              <w:jc w:val="both"/>
              <w:rPr>
                <w:rFonts w:cstheme="minorHAnsi"/>
                <w:bCs/>
                <w:i/>
                <w:lang w:val="es-ES"/>
              </w:rPr>
            </w:pPr>
            <w:r w:rsidRPr="005629BA">
              <w:rPr>
                <w:rFonts w:cstheme="minorHAnsi"/>
                <w:bCs/>
                <w:i/>
                <w:lang w:val="es-ES"/>
              </w:rPr>
              <w:t xml:space="preserve">HIDS se dirige a los entusiastas del deporte que quieren controlar su salud y su forma física. Nuestro producto es ideal para corredores, ciclistas y otros entusiastas del fitness que quieran controlar sus indicadores de salud mientras practican deporte y relacionar esos resultados con su ingesta dietética. Al </w:t>
            </w:r>
            <w:r w:rsidRPr="005629BA">
              <w:rPr>
                <w:rFonts w:cstheme="minorHAnsi"/>
                <w:bCs/>
                <w:i/>
                <w:lang w:val="es-ES"/>
              </w:rPr>
              <w:lastRenderedPageBreak/>
              <w:t>ofrecer información y recomendaciones personalizadas, HIDS ofrece una propuesta de valor única que destaca en el mercado</w:t>
            </w:r>
            <w:r w:rsidR="00F76F70" w:rsidRPr="005629BA">
              <w:rPr>
                <w:rFonts w:cstheme="minorHAnsi"/>
                <w:bCs/>
                <w:i/>
                <w:lang w:val="es-ES"/>
              </w:rPr>
              <w:t>.</w:t>
            </w:r>
          </w:p>
          <w:p w14:paraId="2B3ABC02" w14:textId="6645DC71" w:rsidR="00F76F70" w:rsidRPr="005629BA" w:rsidRDefault="005629BA" w:rsidP="00F76F70">
            <w:pPr>
              <w:jc w:val="both"/>
              <w:rPr>
                <w:rFonts w:cstheme="minorHAnsi"/>
                <w:bCs/>
                <w:i/>
                <w:lang w:val="es-ES"/>
              </w:rPr>
            </w:pPr>
            <w:r w:rsidRPr="005629BA">
              <w:rPr>
                <w:rFonts w:cstheme="minorHAnsi"/>
                <w:bCs/>
                <w:i/>
                <w:lang w:val="es-ES"/>
              </w:rPr>
              <w:t>Ventaja competitiva</w:t>
            </w:r>
            <w:r w:rsidR="00F76F70" w:rsidRPr="005629BA">
              <w:rPr>
                <w:rFonts w:cstheme="minorHAnsi"/>
                <w:bCs/>
                <w:i/>
                <w:lang w:val="es-ES"/>
              </w:rPr>
              <w:t>:</w:t>
            </w:r>
          </w:p>
          <w:p w14:paraId="212FEEBF" w14:textId="77777777" w:rsidR="005629BA" w:rsidRPr="005629BA" w:rsidRDefault="005629BA" w:rsidP="005629BA">
            <w:pPr>
              <w:jc w:val="both"/>
              <w:rPr>
                <w:rFonts w:cstheme="minorHAnsi"/>
                <w:bCs/>
                <w:i/>
                <w:lang w:val="es-ES"/>
              </w:rPr>
            </w:pPr>
            <w:r w:rsidRPr="005629BA">
              <w:rPr>
                <w:rFonts w:cstheme="minorHAnsi"/>
                <w:bCs/>
                <w:i/>
                <w:lang w:val="es-ES"/>
              </w:rPr>
              <w:t>HIDS ofrece varias ventajas competitivas, incluyendo:</w:t>
            </w:r>
          </w:p>
          <w:p w14:paraId="46E6D90C" w14:textId="77777777" w:rsidR="005629BA" w:rsidRPr="005629BA" w:rsidRDefault="005629BA" w:rsidP="005629BA">
            <w:pPr>
              <w:jc w:val="both"/>
              <w:rPr>
                <w:rFonts w:cstheme="minorHAnsi"/>
                <w:bCs/>
                <w:i/>
                <w:lang w:val="es-ES"/>
              </w:rPr>
            </w:pPr>
            <w:r w:rsidRPr="005629BA">
              <w:rPr>
                <w:rFonts w:cstheme="minorHAnsi"/>
                <w:bCs/>
                <w:i/>
                <w:lang w:val="es-ES"/>
              </w:rPr>
              <w:t>Información personalizada: Nuestra aplicación móvil ofrece información y recomendaciones personalizadas basadas en los datos de cada cliente, ayudándoles a tomar decisiones más informadas sobre su salud y forma física.</w:t>
            </w:r>
          </w:p>
          <w:p w14:paraId="21217C06" w14:textId="77777777" w:rsidR="005629BA" w:rsidRPr="005629BA" w:rsidRDefault="005629BA" w:rsidP="005629BA">
            <w:pPr>
              <w:jc w:val="both"/>
              <w:rPr>
                <w:rFonts w:cstheme="minorHAnsi"/>
                <w:bCs/>
                <w:i/>
                <w:lang w:val="es-ES"/>
              </w:rPr>
            </w:pPr>
            <w:r w:rsidRPr="005629BA">
              <w:rPr>
                <w:rFonts w:cstheme="minorHAnsi"/>
                <w:bCs/>
                <w:i/>
                <w:lang w:val="es-ES"/>
              </w:rPr>
              <w:t>Integración perfecta: Nuestro dispositivo wearable y la aplicación móvil funcionan a la perfección, proporcionando a los clientes datos y perspectivas en tiempo real.</w:t>
            </w:r>
          </w:p>
          <w:p w14:paraId="3764EDD4" w14:textId="77777777" w:rsidR="005629BA" w:rsidRDefault="005629BA" w:rsidP="005629BA">
            <w:pPr>
              <w:jc w:val="both"/>
              <w:rPr>
                <w:rFonts w:cstheme="minorHAnsi"/>
                <w:bCs/>
                <w:i/>
                <w:lang w:val="es-ES"/>
              </w:rPr>
            </w:pPr>
            <w:r w:rsidRPr="005629BA">
              <w:rPr>
                <w:rFonts w:cstheme="minorHAnsi"/>
                <w:bCs/>
                <w:i/>
                <w:lang w:val="es-ES"/>
              </w:rPr>
              <w:t>Enfoque holístico: Al conectar la monitorización de la salud con la ingesta dietética, nuestro producto ofrece a los clientes una visión más holística de su salud y forma física.</w:t>
            </w:r>
          </w:p>
          <w:p w14:paraId="496A6E35" w14:textId="6089FADB" w:rsidR="00F76F70" w:rsidRPr="005629BA" w:rsidRDefault="005629BA" w:rsidP="005629BA">
            <w:pPr>
              <w:jc w:val="both"/>
              <w:rPr>
                <w:rFonts w:cstheme="minorHAnsi"/>
                <w:bCs/>
                <w:i/>
                <w:lang w:val="es-ES"/>
              </w:rPr>
            </w:pPr>
            <w:r>
              <w:rPr>
                <w:rFonts w:cstheme="minorHAnsi"/>
                <w:bCs/>
                <w:i/>
                <w:lang w:val="es-ES"/>
              </w:rPr>
              <w:t>Equipo</w:t>
            </w:r>
            <w:r w:rsidR="00F76F70" w:rsidRPr="005629BA">
              <w:rPr>
                <w:rFonts w:cstheme="minorHAnsi"/>
                <w:bCs/>
                <w:i/>
                <w:lang w:val="es-ES"/>
              </w:rPr>
              <w:t>:</w:t>
            </w:r>
          </w:p>
          <w:p w14:paraId="1312D33B" w14:textId="0038F18B" w:rsidR="00F76F70" w:rsidRPr="005629BA" w:rsidRDefault="005629BA" w:rsidP="00F76F70">
            <w:pPr>
              <w:jc w:val="both"/>
              <w:rPr>
                <w:rFonts w:cstheme="minorHAnsi"/>
                <w:bCs/>
                <w:i/>
                <w:lang w:val="es-ES"/>
              </w:rPr>
            </w:pPr>
            <w:r w:rsidRPr="005629BA">
              <w:rPr>
                <w:rFonts w:cstheme="minorHAnsi"/>
                <w:bCs/>
                <w:i/>
                <w:lang w:val="es-ES"/>
              </w:rPr>
              <w:t>Nuestro equipo está formado por profesionales con experiencia en sanidad, tecnología e iniciativa empresarial. Nos apasiona utilizar la tecnología para mejorar la vida de las personas y nos comprometemos a ofrecer un producto de alta calidad que satisfaga las necesidades de nuestros clientes...</w:t>
            </w:r>
            <w:r w:rsidR="00F76F70" w:rsidRPr="005629BA">
              <w:rPr>
                <w:rFonts w:cstheme="minorHAnsi"/>
                <w:bCs/>
                <w:i/>
                <w:lang w:val="es-ES"/>
              </w:rPr>
              <w:t>.</w:t>
            </w:r>
          </w:p>
          <w:p w14:paraId="543E2818" w14:textId="23971D11" w:rsidR="00F76F70" w:rsidRPr="005629BA" w:rsidRDefault="00F76F70" w:rsidP="00F76F70">
            <w:pPr>
              <w:jc w:val="both"/>
              <w:rPr>
                <w:rFonts w:cstheme="minorHAnsi"/>
                <w:bCs/>
                <w:i/>
                <w:lang w:val="es-ES"/>
              </w:rPr>
            </w:pPr>
            <w:r w:rsidRPr="005629BA">
              <w:rPr>
                <w:rFonts w:cstheme="minorHAnsi"/>
                <w:bCs/>
                <w:i/>
                <w:lang w:val="es-ES"/>
              </w:rPr>
              <w:t>Contact</w:t>
            </w:r>
            <w:r w:rsidR="005629BA" w:rsidRPr="005629BA">
              <w:rPr>
                <w:rFonts w:cstheme="minorHAnsi"/>
                <w:bCs/>
                <w:i/>
                <w:lang w:val="es-ES"/>
              </w:rPr>
              <w:t>o</w:t>
            </w:r>
            <w:r w:rsidRPr="005629BA">
              <w:rPr>
                <w:rFonts w:cstheme="minorHAnsi"/>
                <w:bCs/>
                <w:i/>
                <w:lang w:val="es-ES"/>
              </w:rPr>
              <w:t xml:space="preserve">: </w:t>
            </w:r>
          </w:p>
          <w:p w14:paraId="27EB165E" w14:textId="20AA4C5F" w:rsidR="00F76F70" w:rsidRPr="005629BA" w:rsidRDefault="005629BA" w:rsidP="00F76F70">
            <w:pPr>
              <w:jc w:val="both"/>
              <w:rPr>
                <w:rFonts w:cstheme="minorHAnsi"/>
                <w:bCs/>
                <w:i/>
                <w:lang w:val="es-ES"/>
              </w:rPr>
            </w:pPr>
            <w:r w:rsidRPr="005629BA">
              <w:rPr>
                <w:rFonts w:cstheme="minorHAnsi"/>
                <w:bCs/>
                <w:i/>
                <w:lang w:val="es-ES"/>
              </w:rPr>
              <w:t>Para obtener más información sobre HIDS y nuestro producto, visite nuestro sitio web www.hids.org o póngase en contacto con nosotros en info@hids.org o llámenos al +44 11111111111.</w:t>
            </w:r>
          </w:p>
        </w:tc>
      </w:tr>
      <w:tr w:rsidR="00F76F7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7C4CE938" w:rsidR="00F76F70" w:rsidRPr="004555FE" w:rsidRDefault="00F76F70" w:rsidP="00F76F70">
            <w:pPr>
              <w:jc w:val="both"/>
              <w:rPr>
                <w:rFonts w:cstheme="minorHAnsi"/>
                <w:b/>
                <w:bCs/>
              </w:rPr>
            </w:pPr>
            <w:r>
              <w:rPr>
                <w:rFonts w:cstheme="minorHAnsi"/>
                <w:b/>
                <w:bCs/>
              </w:rPr>
              <w:lastRenderedPageBreak/>
              <w:t>Link para más información</w:t>
            </w:r>
            <w:r w:rsidRPr="004D29F0">
              <w:rPr>
                <w:rFonts w:cstheme="minorHAnsi"/>
                <w:b/>
                <w:bCs/>
              </w:rPr>
              <w:t>:</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77777777" w:rsidR="00F76F70" w:rsidRDefault="00F76F70" w:rsidP="00F76F70">
            <w:pPr>
              <w:jc w:val="both"/>
              <w:rPr>
                <w:rFonts w:cstheme="minorHAnsi"/>
                <w:bCs/>
                <w:i/>
              </w:rPr>
            </w:pPr>
          </w:p>
        </w:tc>
      </w:tr>
      <w:tr w:rsidR="00F76F70" w:rsidRPr="00200090"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D9BFF35" w14:textId="77777777" w:rsidR="00F76F70" w:rsidRPr="008F2E3B" w:rsidRDefault="00F76F70" w:rsidP="00F76F70">
            <w:pPr>
              <w:jc w:val="both"/>
              <w:rPr>
                <w:rFonts w:cstheme="minorHAnsi"/>
                <w:b/>
                <w:bCs/>
                <w:lang w:val="es-ES"/>
              </w:rPr>
            </w:pPr>
            <w:r w:rsidRPr="008F2E3B">
              <w:rPr>
                <w:rFonts w:cstheme="minorHAnsi"/>
                <w:b/>
                <w:bCs/>
                <w:lang w:val="es-ES"/>
              </w:rPr>
              <w:t>Grupo objetivo del caso de estudio:</w:t>
            </w:r>
          </w:p>
          <w:p w14:paraId="0D3B56FA" w14:textId="77777777" w:rsidR="00F76F70" w:rsidRPr="00F76F70" w:rsidRDefault="00F76F70" w:rsidP="00F76F70">
            <w:pPr>
              <w:spacing w:after="0" w:line="240" w:lineRule="auto"/>
              <w:textAlignment w:val="baseline"/>
              <w:rPr>
                <w:rFonts w:ascii="Calibri" w:eastAsia="Times New Roman" w:hAnsi="Calibri" w:cs="Calibri"/>
                <w:b/>
                <w:bCs/>
                <w:sz w:val="23"/>
                <w:szCs w:val="23"/>
                <w:lang w:val="es-ES"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52896A15" w14:textId="77777777" w:rsidR="00F76F70" w:rsidRDefault="00F76F70" w:rsidP="00F76F70">
            <w:pPr>
              <w:ind w:firstLine="96"/>
              <w:rPr>
                <w:rFonts w:cstheme="minorHAnsi"/>
                <w:bCs/>
                <w:lang w:val="es-ES"/>
              </w:rPr>
            </w:pPr>
            <w:r>
              <w:rPr>
                <w:rFonts w:ascii="Webdings" w:hAnsi="Webdings" w:cs="Arima Koshi"/>
              </w:rPr>
              <w:fldChar w:fldCharType="begin">
                <w:ffData>
                  <w:name w:val=""/>
                  <w:enabled/>
                  <w:calcOnExit w:val="0"/>
                  <w:checkBox>
                    <w:sizeAuto/>
                    <w:default w:val="1"/>
                  </w:checkBox>
                </w:ffData>
              </w:fldChar>
            </w:r>
            <w:r w:rsidRPr="00551C5A">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Microempresas, pequeñas y medianas e</w:t>
            </w:r>
            <w:r>
              <w:rPr>
                <w:rFonts w:cstheme="minorHAnsi"/>
                <w:bCs/>
                <w:lang w:val="es-ES"/>
              </w:rPr>
              <w:t>mpresas</w:t>
            </w:r>
            <w:r w:rsidRPr="006A5C36">
              <w:rPr>
                <w:rFonts w:cstheme="minorHAnsi"/>
                <w:bCs/>
                <w:lang w:val="es-ES"/>
              </w:rPr>
              <w:t xml:space="preserve"> (</w:t>
            </w:r>
            <w:r>
              <w:rPr>
                <w:rFonts w:cstheme="minorHAnsi"/>
                <w:bCs/>
                <w:lang w:val="es-ES"/>
              </w:rPr>
              <w:t>MiPymes</w:t>
            </w:r>
            <w:r w:rsidRPr="006A5C36">
              <w:rPr>
                <w:rFonts w:cstheme="minorHAnsi"/>
                <w:bCs/>
                <w:lang w:val="es-ES"/>
              </w:rPr>
              <w:t>)</w:t>
            </w:r>
          </w:p>
          <w:p w14:paraId="7CB78A3B" w14:textId="77777777" w:rsidR="00F76F70" w:rsidRPr="00551C5A" w:rsidRDefault="00F76F70" w:rsidP="00F76F70">
            <w:pPr>
              <w:rPr>
                <w:rFonts w:cstheme="minorHAnsi"/>
                <w:bCs/>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551C5A">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551C5A">
              <w:rPr>
                <w:rFonts w:cstheme="minorHAnsi"/>
                <w:bCs/>
                <w:lang w:val="es-ES"/>
              </w:rPr>
              <w:t xml:space="preserve">Empleados de MiPymes </w:t>
            </w:r>
          </w:p>
          <w:p w14:paraId="283EFB23" w14:textId="77777777" w:rsidR="00F76F70" w:rsidRPr="00551C5A" w:rsidRDefault="00F76F70" w:rsidP="00F76F70">
            <w:pPr>
              <w:ind w:firstLine="96"/>
              <w:rPr>
                <w:rFonts w:ascii="Webdings" w:hAnsi="Webdings" w:cs="Arima Koshi"/>
                <w:lang w:val="es-ES"/>
              </w:rPr>
            </w:pPr>
            <w:r>
              <w:rPr>
                <w:rFonts w:ascii="Webdings" w:hAnsi="Webdings" w:cs="Arima Koshi"/>
              </w:rPr>
              <w:fldChar w:fldCharType="begin">
                <w:ffData>
                  <w:name w:val=""/>
                  <w:enabled/>
                  <w:calcOnExit w:val="0"/>
                  <w:checkBox>
                    <w:sizeAuto/>
                    <w:default w:val="1"/>
                  </w:checkBox>
                </w:ffData>
              </w:fldChar>
            </w:r>
            <w:r w:rsidRPr="00551C5A">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Ecosistema de EFP de l</w:t>
            </w:r>
            <w:r>
              <w:rPr>
                <w:rFonts w:cstheme="minorHAnsi"/>
                <w:bCs/>
                <w:lang w:val="es-ES"/>
              </w:rPr>
              <w:t>a UE</w:t>
            </w:r>
            <w:r>
              <w:rPr>
                <w:rFonts w:ascii="Webdings" w:hAnsi="Webdings" w:cs="Arima Koshi"/>
              </w:rPr>
              <w:t xml:space="preserve"> </w:t>
            </w:r>
          </w:p>
          <w:p w14:paraId="1DA9F3F1" w14:textId="13353161" w:rsidR="00F76F70" w:rsidRPr="00F76F70" w:rsidRDefault="00F76F70" w:rsidP="00F76F70">
            <w:pPr>
              <w:rPr>
                <w:rFonts w:cstheme="minorHAnsi"/>
                <w:bCs/>
                <w:i/>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551C5A">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Organizaciones de apoyo a l</w:t>
            </w:r>
            <w:r>
              <w:rPr>
                <w:rFonts w:cstheme="minorHAnsi"/>
                <w:bCs/>
                <w:lang w:val="es-ES"/>
              </w:rPr>
              <w:t>as empresas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29F1477D" w:rsidR="004555FE" w:rsidRPr="004555FE" w:rsidRDefault="00F76F70" w:rsidP="004555FE">
            <w:pPr>
              <w:spacing w:after="0" w:line="240" w:lineRule="auto"/>
              <w:textAlignment w:val="baseline"/>
              <w:rPr>
                <w:rFonts w:ascii="Calibri" w:eastAsia="Times New Roman" w:hAnsi="Calibri" w:cs="Calibri"/>
                <w:b/>
                <w:bCs/>
                <w:sz w:val="23"/>
                <w:szCs w:val="23"/>
                <w:lang w:val="en-GB" w:eastAsia="en-GB"/>
              </w:rPr>
            </w:pPr>
            <w:r w:rsidRPr="00520E36">
              <w:rPr>
                <w:rFonts w:ascii="Calibri" w:eastAsia="Times New Roman" w:hAnsi="Calibri" w:cs="Calibri"/>
                <w:b/>
                <w:bCs/>
                <w:sz w:val="23"/>
                <w:szCs w:val="23"/>
                <w:lang w:val="es-ES" w:eastAsia="en-GB"/>
              </w:rPr>
              <w:t>Competencias y habilidades ESCO</w:t>
            </w:r>
            <w:r w:rsidRPr="00520E36">
              <w:rPr>
                <w:rFonts w:ascii="Calibri" w:eastAsia="Times New Roman" w:hAnsi="Calibri" w:cs="Calibri"/>
                <w:sz w:val="23"/>
                <w:szCs w:val="23"/>
                <w:lang w:val="es-ES"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1F9EA6" w14:textId="77777777" w:rsidR="00F76F70" w:rsidRPr="004555FE" w:rsidRDefault="00F76F70" w:rsidP="00F76F70">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 y competencias transversales</w:t>
            </w:r>
          </w:p>
          <w:p w14:paraId="1C15F37D"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Habilidades sociales y emocionales</w:t>
            </w:r>
          </w:p>
          <w:p w14:paraId="112ACA32"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Pensamiento crítico</w:t>
            </w:r>
          </w:p>
          <w:p w14:paraId="319B9417"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Pensamiento analítico</w:t>
            </w:r>
          </w:p>
          <w:p w14:paraId="388D0B7A"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Resolución de problemas</w:t>
            </w:r>
          </w:p>
          <w:p w14:paraId="15FE07FC"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Autogestión</w:t>
            </w:r>
          </w:p>
          <w:p w14:paraId="4D851F05"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Gestión de negocio</w:t>
            </w:r>
          </w:p>
          <w:p w14:paraId="0703DFCE"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lastRenderedPageBreak/>
              <w:t>Adaptabilidad</w:t>
            </w:r>
          </w:p>
          <w:p w14:paraId="3AADA546"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Resiliencia</w:t>
            </w:r>
          </w:p>
          <w:p w14:paraId="32AA3430"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Creatividad</w:t>
            </w:r>
          </w:p>
          <w:p w14:paraId="46A0F366"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Networking </w:t>
            </w:r>
          </w:p>
          <w:p w14:paraId="27A6615B"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Iniciativa</w:t>
            </w:r>
          </w:p>
          <w:p w14:paraId="34F1969B"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Flexibilidad</w:t>
            </w:r>
          </w:p>
          <w:p w14:paraId="332B9B24"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Sinceridad</w:t>
            </w:r>
          </w:p>
          <w:p w14:paraId="2AEB7DF6"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Comprensión de la complejidad</w:t>
            </w:r>
          </w:p>
          <w:p w14:paraId="274BFD97"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Cooperación</w:t>
            </w:r>
          </w:p>
          <w:p w14:paraId="294C5EAD"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Empatía</w:t>
            </w:r>
          </w:p>
          <w:p w14:paraId="71D8DDFF"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Innovación </w:t>
            </w:r>
          </w:p>
          <w:p w14:paraId="27C986F6" w14:textId="77777777" w:rsidR="00F76F70" w:rsidRPr="001E435C" w:rsidRDefault="00F76F70" w:rsidP="00F76F7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Liderazgo </w:t>
            </w:r>
          </w:p>
          <w:p w14:paraId="794B40A3" w14:textId="77777777" w:rsidR="00F76F70" w:rsidRPr="001E435C" w:rsidRDefault="00F76F70" w:rsidP="00F76F70">
            <w:pPr>
              <w:spacing w:after="0" w:line="240" w:lineRule="auto"/>
              <w:textAlignment w:val="baseline"/>
              <w:rPr>
                <w:rFonts w:ascii="Segoe UI" w:eastAsia="Times New Roman" w:hAnsi="Segoe UI" w:cs="Segoe UI"/>
                <w:sz w:val="18"/>
                <w:szCs w:val="18"/>
                <w:lang w:val="en-GB" w:eastAsia="en-GB"/>
              </w:rPr>
            </w:pPr>
            <w:r w:rsidRPr="001E435C">
              <w:rPr>
                <w:rFonts w:ascii="Calibri" w:eastAsia="Times New Roman" w:hAnsi="Calibri" w:cs="Calibri"/>
                <w:sz w:val="23"/>
                <w:szCs w:val="23"/>
                <w:lang w:val="en-GB" w:eastAsia="en-GB"/>
              </w:rPr>
              <w:t>  </w:t>
            </w:r>
          </w:p>
          <w:p w14:paraId="56FBB309" w14:textId="77777777" w:rsidR="00F76F70" w:rsidRPr="001E435C" w:rsidRDefault="00F76F70" w:rsidP="00F76F70">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Habilidades</w:t>
            </w:r>
          </w:p>
          <w:p w14:paraId="111049FF" w14:textId="77777777" w:rsidR="00F76F70" w:rsidRPr="001E435C" w:rsidRDefault="00F76F70" w:rsidP="00F76F70">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Habilidades tecnológicas</w:t>
            </w:r>
          </w:p>
          <w:p w14:paraId="38F37A6D" w14:textId="77777777" w:rsidR="00F76F70" w:rsidRPr="001E435C" w:rsidRDefault="00F76F70" w:rsidP="00F76F70">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Marketing de producto</w:t>
            </w:r>
          </w:p>
          <w:p w14:paraId="6FAC89AD" w14:textId="77777777" w:rsidR="00F76F70" w:rsidRPr="001E435C" w:rsidRDefault="00F76F70" w:rsidP="00F76F70">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Marketing digital</w:t>
            </w:r>
          </w:p>
          <w:p w14:paraId="492AA922" w14:textId="77777777" w:rsidR="00F76F70" w:rsidRPr="001E435C" w:rsidRDefault="00F76F70" w:rsidP="00F76F70">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Habilidades digitales</w:t>
            </w:r>
          </w:p>
          <w:p w14:paraId="04A75DCA" w14:textId="77777777" w:rsidR="00F76F70" w:rsidRPr="001E435C" w:rsidRDefault="00F76F70" w:rsidP="00F76F70">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Comunicación</w:t>
            </w:r>
          </w:p>
          <w:p w14:paraId="23C5B918" w14:textId="77777777" w:rsidR="00F76F70" w:rsidRPr="001E435C" w:rsidRDefault="00F76F70" w:rsidP="00F76F70">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Cooperación</w:t>
            </w:r>
          </w:p>
          <w:p w14:paraId="735A95B9" w14:textId="77777777" w:rsidR="00F76F70" w:rsidRPr="001E435C" w:rsidRDefault="00F76F70" w:rsidP="00F76F70">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Inteligencia emocional</w:t>
            </w:r>
          </w:p>
          <w:p w14:paraId="752EC966" w14:textId="77777777" w:rsidR="00F76F70" w:rsidRPr="001E435C" w:rsidRDefault="00F76F70" w:rsidP="00F76F70">
            <w:pPr>
              <w:spacing w:after="0" w:line="240" w:lineRule="auto"/>
              <w:textAlignment w:val="baseline"/>
              <w:rPr>
                <w:rFonts w:ascii="Segoe UI" w:eastAsia="Times New Roman" w:hAnsi="Segoe UI" w:cs="Segoe UI"/>
                <w:sz w:val="18"/>
                <w:szCs w:val="18"/>
                <w:lang w:val="en-GB" w:eastAsia="en-GB"/>
              </w:rPr>
            </w:pPr>
            <w:r w:rsidRPr="001E435C">
              <w:rPr>
                <w:rFonts w:ascii="Calibri" w:eastAsia="Times New Roman" w:hAnsi="Calibri" w:cs="Calibri"/>
                <w:sz w:val="23"/>
                <w:szCs w:val="23"/>
                <w:lang w:val="en-GB" w:eastAsia="en-GB"/>
              </w:rPr>
              <w:t>  </w:t>
            </w:r>
          </w:p>
          <w:p w14:paraId="1EF13D2D" w14:textId="77777777" w:rsidR="00F76F70" w:rsidRPr="001E435C" w:rsidRDefault="00F76F70" w:rsidP="00F76F70">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Conocimiento</w:t>
            </w:r>
          </w:p>
          <w:p w14:paraId="27C4A936"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Gestión de negocio</w:t>
            </w:r>
          </w:p>
          <w:p w14:paraId="3E9C497E"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Aprendizaje y formación online</w:t>
            </w:r>
          </w:p>
          <w:p w14:paraId="0CBC4E8D"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Publicidad</w:t>
            </w:r>
          </w:p>
          <w:p w14:paraId="2F1E40A7"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Computación en la nube</w:t>
            </w:r>
          </w:p>
          <w:p w14:paraId="36A320CF"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Big data </w:t>
            </w:r>
          </w:p>
          <w:p w14:paraId="2B2E6C62"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Comercio electrónico</w:t>
            </w:r>
          </w:p>
          <w:p w14:paraId="2F00B482"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Inteligencia Artificial</w:t>
            </w:r>
          </w:p>
          <w:p w14:paraId="4919AEF3"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IoT </w:t>
            </w:r>
          </w:p>
          <w:p w14:paraId="7959844E"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Alfabetización digital</w:t>
            </w:r>
          </w:p>
          <w:p w14:paraId="7A3590FB"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Ciberseguridad</w:t>
            </w:r>
          </w:p>
          <w:p w14:paraId="7407D5B5"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s-ES" w:eastAsia="en-GB"/>
              </w:rPr>
            </w:pPr>
            <w:r w:rsidRPr="001E435C">
              <w:rPr>
                <w:rFonts w:ascii="Calibri" w:eastAsia="Times New Roman" w:hAnsi="Calibri" w:cs="Calibri"/>
                <w:sz w:val="23"/>
                <w:szCs w:val="23"/>
                <w:lang w:val="es-ES" w:eastAsia="en-GB"/>
              </w:rPr>
              <w:t>Minado y análisis de datos</w:t>
            </w:r>
          </w:p>
          <w:p w14:paraId="6B9E6994"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E435C">
              <w:rPr>
                <w:rFonts w:ascii="Calibri" w:eastAsia="Times New Roman" w:hAnsi="Calibri" w:cs="Calibri"/>
                <w:sz w:val="23"/>
                <w:szCs w:val="23"/>
                <w:highlight w:val="yellow"/>
                <w:lang w:val="en-GB" w:eastAsia="en-GB"/>
              </w:rPr>
              <w:t>Sostenibilidad</w:t>
            </w:r>
          </w:p>
          <w:p w14:paraId="3745311A"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Bienestar</w:t>
            </w:r>
          </w:p>
          <w:p w14:paraId="7479804B" w14:textId="77777777" w:rsidR="00F76F70" w:rsidRPr="001E435C"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1E435C">
              <w:rPr>
                <w:rFonts w:ascii="Calibri" w:eastAsia="Times New Roman" w:hAnsi="Calibri" w:cs="Calibri"/>
                <w:sz w:val="23"/>
                <w:szCs w:val="23"/>
                <w:lang w:val="en-GB" w:eastAsia="en-GB"/>
              </w:rPr>
              <w:t>Cambio climático</w:t>
            </w:r>
          </w:p>
          <w:p w14:paraId="743BB2E1" w14:textId="77777777" w:rsidR="00F76F70" w:rsidRPr="004555FE" w:rsidRDefault="00F76F70" w:rsidP="00F76F7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Gestión de redes sociales</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3604" w14:textId="77777777" w:rsidR="00F57789" w:rsidRDefault="00F57789">
      <w:pPr>
        <w:spacing w:after="0" w:line="240" w:lineRule="auto"/>
      </w:pPr>
      <w:r>
        <w:separator/>
      </w:r>
    </w:p>
  </w:endnote>
  <w:endnote w:type="continuationSeparator" w:id="0">
    <w:p w14:paraId="72A37E3E" w14:textId="77777777" w:rsidR="00F57789" w:rsidRDefault="00F5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FA8D4A" w14:textId="77777777" w:rsidR="00F76F70" w:rsidRPr="008233B0" w:rsidRDefault="00F76F70" w:rsidP="00F76F70">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BCCBAD2" w14:textId="303B96ED" w:rsidR="00475C90" w:rsidRPr="004012BE" w:rsidRDefault="00475C90" w:rsidP="00493FC4">
                          <w:pPr>
                            <w:pStyle w:val="Textoindependiente"/>
                            <w:spacing w:line="268" w:lineRule="auto"/>
                            <w:ind w:left="284" w:right="116"/>
                            <w:rPr>
                              <w:sz w:val="16"/>
                            </w:rPr>
                          </w:pPr>
                          <w:r w:rsidRPr="004012BE">
                            <w:rPr>
                              <w:spacing w:val="-1"/>
                              <w:w w:val="105"/>
                              <w:sz w:val="16"/>
                            </w:rPr>
                            <w:t xml:space="preserve">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00FA8D4A" w14:textId="77777777" w:rsidR="00F76F70" w:rsidRPr="008233B0" w:rsidRDefault="00F76F70" w:rsidP="00F76F70">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BCCBAD2" w14:textId="303B96ED" w:rsidR="00475C90" w:rsidRPr="004012BE" w:rsidRDefault="00475C90" w:rsidP="00493FC4">
                    <w:pPr>
                      <w:pStyle w:val="Textoindependiente"/>
                      <w:spacing w:line="268" w:lineRule="auto"/>
                      <w:ind w:left="284" w:right="116"/>
                      <w:rPr>
                        <w:sz w:val="16"/>
                      </w:rPr>
                    </w:pPr>
                    <w:r w:rsidRPr="004012BE">
                      <w:rPr>
                        <w:spacing w:val="-1"/>
                        <w:w w:val="105"/>
                        <w:sz w:val="16"/>
                      </w:rPr>
                      <w:t xml:space="preserve">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7C7D" w14:textId="77777777" w:rsidR="00F57789" w:rsidRDefault="00F57789">
      <w:pPr>
        <w:spacing w:after="0" w:line="240" w:lineRule="auto"/>
      </w:pPr>
      <w:r>
        <w:separator/>
      </w:r>
    </w:p>
  </w:footnote>
  <w:footnote w:type="continuationSeparator" w:id="0">
    <w:p w14:paraId="5EA0D64A" w14:textId="77777777" w:rsidR="00F57789" w:rsidRDefault="00F5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4522EF3"/>
    <w:multiLevelType w:val="hybridMultilevel"/>
    <w:tmpl w:val="9F503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7"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0"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1"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2"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7733992">
    <w:abstractNumId w:val="31"/>
  </w:num>
  <w:num w:numId="2" w16cid:durableId="1493906435">
    <w:abstractNumId w:val="8"/>
  </w:num>
  <w:num w:numId="3" w16cid:durableId="1231815495">
    <w:abstractNumId w:val="28"/>
  </w:num>
  <w:num w:numId="4" w16cid:durableId="201945533">
    <w:abstractNumId w:val="16"/>
  </w:num>
  <w:num w:numId="5" w16cid:durableId="1869369578">
    <w:abstractNumId w:val="6"/>
  </w:num>
  <w:num w:numId="6" w16cid:durableId="922177933">
    <w:abstractNumId w:val="20"/>
  </w:num>
  <w:num w:numId="7" w16cid:durableId="1452358510">
    <w:abstractNumId w:val="30"/>
  </w:num>
  <w:num w:numId="8" w16cid:durableId="303240567">
    <w:abstractNumId w:val="29"/>
  </w:num>
  <w:num w:numId="9" w16cid:durableId="2124690678">
    <w:abstractNumId w:val="11"/>
  </w:num>
  <w:num w:numId="10" w16cid:durableId="725764600">
    <w:abstractNumId w:val="12"/>
  </w:num>
  <w:num w:numId="11" w16cid:durableId="110563662">
    <w:abstractNumId w:val="24"/>
  </w:num>
  <w:num w:numId="12" w16cid:durableId="1650865120">
    <w:abstractNumId w:val="26"/>
  </w:num>
  <w:num w:numId="13" w16cid:durableId="1948347081">
    <w:abstractNumId w:val="3"/>
  </w:num>
  <w:num w:numId="14" w16cid:durableId="1324896458">
    <w:abstractNumId w:val="2"/>
  </w:num>
  <w:num w:numId="15" w16cid:durableId="581989137">
    <w:abstractNumId w:val="23"/>
  </w:num>
  <w:num w:numId="16" w16cid:durableId="1532306680">
    <w:abstractNumId w:val="9"/>
  </w:num>
  <w:num w:numId="17" w16cid:durableId="1235360047">
    <w:abstractNumId w:val="17"/>
  </w:num>
  <w:num w:numId="18" w16cid:durableId="152650921">
    <w:abstractNumId w:val="32"/>
  </w:num>
  <w:num w:numId="19" w16cid:durableId="891228760">
    <w:abstractNumId w:val="0"/>
  </w:num>
  <w:num w:numId="20" w16cid:durableId="1568807829">
    <w:abstractNumId w:val="19"/>
  </w:num>
  <w:num w:numId="21" w16cid:durableId="1094402483">
    <w:abstractNumId w:val="14"/>
  </w:num>
  <w:num w:numId="22" w16cid:durableId="601259914">
    <w:abstractNumId w:val="5"/>
  </w:num>
  <w:num w:numId="23" w16cid:durableId="1237860539">
    <w:abstractNumId w:val="13"/>
  </w:num>
  <w:num w:numId="24" w16cid:durableId="1575552713">
    <w:abstractNumId w:val="21"/>
  </w:num>
  <w:num w:numId="25" w16cid:durableId="868837295">
    <w:abstractNumId w:val="1"/>
  </w:num>
  <w:num w:numId="26" w16cid:durableId="125046293">
    <w:abstractNumId w:val="15"/>
  </w:num>
  <w:num w:numId="27" w16cid:durableId="892935296">
    <w:abstractNumId w:val="18"/>
  </w:num>
  <w:num w:numId="28" w16cid:durableId="1007828948">
    <w:abstractNumId w:val="22"/>
  </w:num>
  <w:num w:numId="29" w16cid:durableId="1529173814">
    <w:abstractNumId w:val="33"/>
  </w:num>
  <w:num w:numId="30" w16cid:durableId="397703528">
    <w:abstractNumId w:val="7"/>
  </w:num>
  <w:num w:numId="31" w16cid:durableId="1245258601">
    <w:abstractNumId w:val="25"/>
  </w:num>
  <w:num w:numId="32" w16cid:durableId="908081701">
    <w:abstractNumId w:val="10"/>
  </w:num>
  <w:num w:numId="33" w16cid:durableId="923799126">
    <w:abstractNumId w:val="27"/>
  </w:num>
  <w:num w:numId="34" w16cid:durableId="963393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24EE"/>
    <w:rsid w:val="0004538B"/>
    <w:rsid w:val="0005043D"/>
    <w:rsid w:val="00063275"/>
    <w:rsid w:val="00074B5C"/>
    <w:rsid w:val="000812AF"/>
    <w:rsid w:val="00087552"/>
    <w:rsid w:val="000C2A2A"/>
    <w:rsid w:val="000C542D"/>
    <w:rsid w:val="000C5C67"/>
    <w:rsid w:val="000C76DE"/>
    <w:rsid w:val="000D0607"/>
    <w:rsid w:val="000D1F0C"/>
    <w:rsid w:val="000D6452"/>
    <w:rsid w:val="000D7FAE"/>
    <w:rsid w:val="000E1535"/>
    <w:rsid w:val="000E1AD4"/>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0090"/>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30F03"/>
    <w:rsid w:val="00342BC2"/>
    <w:rsid w:val="00354CEB"/>
    <w:rsid w:val="00356394"/>
    <w:rsid w:val="0036737B"/>
    <w:rsid w:val="00377A99"/>
    <w:rsid w:val="0038200B"/>
    <w:rsid w:val="00397A63"/>
    <w:rsid w:val="003A4211"/>
    <w:rsid w:val="003A4A19"/>
    <w:rsid w:val="003A51F5"/>
    <w:rsid w:val="003B6767"/>
    <w:rsid w:val="003C0D12"/>
    <w:rsid w:val="003C2985"/>
    <w:rsid w:val="003C3A02"/>
    <w:rsid w:val="003D2089"/>
    <w:rsid w:val="003D76BE"/>
    <w:rsid w:val="003F03B0"/>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8079A"/>
    <w:rsid w:val="00493FC4"/>
    <w:rsid w:val="004A3935"/>
    <w:rsid w:val="004B5FBE"/>
    <w:rsid w:val="004D29F0"/>
    <w:rsid w:val="004D4C59"/>
    <w:rsid w:val="004E4BD9"/>
    <w:rsid w:val="0050557E"/>
    <w:rsid w:val="00515A45"/>
    <w:rsid w:val="00520C06"/>
    <w:rsid w:val="005401D4"/>
    <w:rsid w:val="0054425F"/>
    <w:rsid w:val="00554A6D"/>
    <w:rsid w:val="00560198"/>
    <w:rsid w:val="005629BA"/>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6F3B9B"/>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0B5C"/>
    <w:rsid w:val="00A429A3"/>
    <w:rsid w:val="00A4534E"/>
    <w:rsid w:val="00A66B7C"/>
    <w:rsid w:val="00A67ABD"/>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BF5F34"/>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4282"/>
    <w:rsid w:val="00CC71C9"/>
    <w:rsid w:val="00CD31C1"/>
    <w:rsid w:val="00CE55DF"/>
    <w:rsid w:val="00CF3C49"/>
    <w:rsid w:val="00D0451E"/>
    <w:rsid w:val="00D17162"/>
    <w:rsid w:val="00D2284D"/>
    <w:rsid w:val="00D279C6"/>
    <w:rsid w:val="00D3336A"/>
    <w:rsid w:val="00D370AC"/>
    <w:rsid w:val="00D87300"/>
    <w:rsid w:val="00DA0C2A"/>
    <w:rsid w:val="00DB4A8B"/>
    <w:rsid w:val="00DC713C"/>
    <w:rsid w:val="00DD07BF"/>
    <w:rsid w:val="00DD2729"/>
    <w:rsid w:val="00DD49E2"/>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89"/>
    <w:rsid w:val="00F5779C"/>
    <w:rsid w:val="00F64B4E"/>
    <w:rsid w:val="00F671D8"/>
    <w:rsid w:val="00F7386B"/>
    <w:rsid w:val="00F76F70"/>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429">
      <w:bodyDiv w:val="1"/>
      <w:marLeft w:val="0"/>
      <w:marRight w:val="0"/>
      <w:marTop w:val="0"/>
      <w:marBottom w:val="0"/>
      <w:divBdr>
        <w:top w:val="none" w:sz="0" w:space="0" w:color="auto"/>
        <w:left w:val="none" w:sz="0" w:space="0" w:color="auto"/>
        <w:bottom w:val="none" w:sz="0" w:space="0" w:color="auto"/>
        <w:right w:val="none" w:sz="0" w:space="0" w:color="auto"/>
      </w:divBdr>
      <w:divsChild>
        <w:div w:id="1871143586">
          <w:marLeft w:val="547"/>
          <w:marRight w:val="0"/>
          <w:marTop w:val="0"/>
          <w:marBottom w:val="0"/>
          <w:divBdr>
            <w:top w:val="none" w:sz="0" w:space="0" w:color="auto"/>
            <w:left w:val="none" w:sz="0" w:space="0" w:color="auto"/>
            <w:bottom w:val="none" w:sz="0" w:space="0" w:color="auto"/>
            <w:right w:val="none" w:sz="0" w:space="0" w:color="auto"/>
          </w:divBdr>
        </w:div>
      </w:divsChild>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3495</Characters>
  <Application>Microsoft Office Word</Application>
  <DocSecurity>0</DocSecurity>
  <Lines>29</Lines>
  <Paragraphs>8</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Miriam Internet Web Solutions</cp:lastModifiedBy>
  <cp:revision>16</cp:revision>
  <dcterms:created xsi:type="dcterms:W3CDTF">2023-04-06T08:05:00Z</dcterms:created>
  <dcterms:modified xsi:type="dcterms:W3CDTF">2023-05-05T10:45:00Z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d11352694ddef3530b2bb1e176cce530745f00396d3c6ec4bcb9e70195e7dc7f</vt:lpwstr>
  </property>
</Properties>
</file>