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E01B" w14:textId="77777777" w:rsidR="00493FC4" w:rsidRDefault="00493FC4" w:rsidP="007A6687">
      <w:pPr>
        <w:jc w:val="center"/>
        <w:rPr>
          <w:rFonts w:ascii="Times New Roman" w:hAnsi="Times New Roman" w:cs="Times New Roman"/>
          <w:b/>
          <w:lang w:val="en-GB"/>
        </w:rPr>
      </w:pPr>
    </w:p>
    <w:p w14:paraId="2D053960" w14:textId="77777777" w:rsidR="00EB0600" w:rsidRPr="008F2E3B" w:rsidRDefault="00EB0600" w:rsidP="00EB0600">
      <w:pPr>
        <w:jc w:val="center"/>
        <w:rPr>
          <w:rFonts w:ascii="Times New Roman" w:hAnsi="Times New Roman" w:cs="Times New Roman"/>
          <w:b/>
          <w:sz w:val="36"/>
          <w:szCs w:val="36"/>
          <w:lang w:val="es-ES"/>
        </w:rPr>
      </w:pPr>
      <w:r w:rsidRPr="008F2E3B">
        <w:rPr>
          <w:rFonts w:ascii="Times New Roman" w:hAnsi="Times New Roman" w:cs="Times New Roman"/>
          <w:b/>
          <w:sz w:val="36"/>
          <w:szCs w:val="36"/>
          <w:lang w:val="es-ES"/>
        </w:rPr>
        <w:t>RESTART: Resiliencia y formación para Pymes</w:t>
      </w:r>
    </w:p>
    <w:p w14:paraId="3C76E307" w14:textId="77777777" w:rsidR="00EB0600" w:rsidRPr="008F2E3B" w:rsidRDefault="00EB0600" w:rsidP="00EB0600">
      <w:pPr>
        <w:jc w:val="center"/>
        <w:rPr>
          <w:rFonts w:ascii="Times New Roman" w:hAnsi="Times New Roman" w:cs="Times New Roman"/>
          <w:b/>
          <w:lang w:val="es-ES"/>
        </w:rPr>
      </w:pPr>
    </w:p>
    <w:p w14:paraId="37F06480" w14:textId="77777777" w:rsidR="00EB0600" w:rsidRPr="008F2E3B" w:rsidRDefault="00EB0600" w:rsidP="00EB0600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s-ES"/>
        </w:rPr>
      </w:pPr>
      <w:r w:rsidRPr="008F2E3B">
        <w:rPr>
          <w:rFonts w:ascii="Times New Roman" w:hAnsi="Times New Roman" w:cs="Times New Roman"/>
          <w:b/>
          <w:bCs/>
          <w:sz w:val="48"/>
          <w:szCs w:val="48"/>
          <w:lang w:val="es-ES"/>
        </w:rPr>
        <w:t>Caso de estudio</w:t>
      </w:r>
    </w:p>
    <w:p w14:paraId="1C4C5DFD" w14:textId="77777777" w:rsidR="00EB0600" w:rsidRPr="008F2E3B" w:rsidRDefault="00EB0600" w:rsidP="00EB0600">
      <w:pPr>
        <w:jc w:val="center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8F2E3B">
        <w:rPr>
          <w:rFonts w:ascii="Times New Roman" w:hAnsi="Times New Roman" w:cs="Times New Roman"/>
          <w:b/>
          <w:sz w:val="28"/>
          <w:szCs w:val="28"/>
          <w:lang w:val="es-ES"/>
        </w:rPr>
        <w:t xml:space="preserve">(Resultado del proyecto 3 - </w:t>
      </w:r>
      <w:r>
        <w:rPr>
          <w:rFonts w:ascii="Times New Roman" w:hAnsi="Times New Roman" w:cs="Times New Roman"/>
          <w:b/>
          <w:sz w:val="28"/>
          <w:szCs w:val="28"/>
          <w:lang w:val="es-ES"/>
        </w:rPr>
        <w:t>Tareas</w:t>
      </w:r>
      <w:r w:rsidRPr="008F2E3B">
        <w:rPr>
          <w:rFonts w:ascii="Times New Roman" w:hAnsi="Times New Roman" w:cs="Times New Roman"/>
          <w:b/>
          <w:sz w:val="28"/>
          <w:szCs w:val="28"/>
          <w:lang w:val="es-ES"/>
        </w:rPr>
        <w:t xml:space="preserve"> 3.1. </w:t>
      </w:r>
      <w:r>
        <w:rPr>
          <w:rFonts w:ascii="Times New Roman" w:hAnsi="Times New Roman" w:cs="Times New Roman"/>
          <w:b/>
          <w:sz w:val="28"/>
          <w:szCs w:val="28"/>
          <w:lang w:val="es-ES"/>
        </w:rPr>
        <w:t>y</w:t>
      </w:r>
      <w:r w:rsidRPr="008F2E3B">
        <w:rPr>
          <w:rFonts w:ascii="Times New Roman" w:hAnsi="Times New Roman" w:cs="Times New Roman"/>
          <w:b/>
          <w:sz w:val="28"/>
          <w:szCs w:val="28"/>
          <w:lang w:val="es-ES"/>
        </w:rPr>
        <w:t xml:space="preserve"> 3.2)</w:t>
      </w:r>
    </w:p>
    <w:p w14:paraId="7B1AF94A" w14:textId="1F187C28" w:rsidR="00024CD4" w:rsidRPr="00EB0600" w:rsidRDefault="00963FAE" w:rsidP="007A6687">
      <w:pPr>
        <w:jc w:val="both"/>
        <w:rPr>
          <w:rFonts w:cstheme="minorHAnsi"/>
          <w:bCs/>
          <w:lang w:val="es-ES"/>
        </w:rPr>
      </w:pPr>
      <w:r w:rsidRPr="00EB0600">
        <w:rPr>
          <w:rFonts w:cstheme="minorHAnsi"/>
          <w:bCs/>
          <w:lang w:val="es-ES"/>
        </w:rPr>
        <w:t xml:space="preserve"> </w:t>
      </w:r>
    </w:p>
    <w:tbl>
      <w:tblPr>
        <w:tblW w:w="90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="00EB0600" w:rsidRPr="004555FE" w14:paraId="66753E1A" w14:textId="3E34DF70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7AC4238" w14:textId="0CDD4C62" w:rsidR="00EB0600" w:rsidRPr="00EB0600" w:rsidRDefault="00EB0600" w:rsidP="00EB0600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8F2E3B">
              <w:rPr>
                <w:rFonts w:cstheme="minorHAnsi"/>
                <w:b/>
                <w:bCs/>
                <w:lang w:val="es-ES"/>
              </w:rPr>
              <w:t>Autor del caso de e</w:t>
            </w:r>
            <w:r>
              <w:rPr>
                <w:rFonts w:cstheme="minorHAnsi"/>
                <w:b/>
                <w:bCs/>
                <w:lang w:val="es-ES"/>
              </w:rPr>
              <w:t>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C8EFA" w14:textId="35A25C24" w:rsidR="00EB0600" w:rsidRPr="004555FE" w:rsidRDefault="00EB0600" w:rsidP="00EB0600">
            <w:pPr>
              <w:jc w:val="both"/>
              <w:rPr>
                <w:rFonts w:cstheme="minorHAnsi"/>
                <w:bCs/>
                <w:i/>
              </w:rPr>
            </w:pPr>
            <w:r w:rsidRPr="00A07F6F">
              <w:rPr>
                <w:rFonts w:cstheme="minorHAnsi"/>
                <w:bCs/>
                <w:i/>
                <w:lang w:val="es-ES"/>
              </w:rPr>
              <w:t xml:space="preserve"> </w:t>
            </w:r>
            <w:r>
              <w:rPr>
                <w:rFonts w:cstheme="minorHAnsi"/>
                <w:bCs/>
                <w:i/>
              </w:rPr>
              <w:t>Slovak Business Agency</w:t>
            </w:r>
          </w:p>
        </w:tc>
      </w:tr>
      <w:tr w:rsidR="00EB0600" w:rsidRPr="00EB0600" w14:paraId="61AF4020" w14:textId="18B5C4A5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  <w:hideMark/>
          </w:tcPr>
          <w:p w14:paraId="5292B825" w14:textId="45B27C4D" w:rsidR="00EB0600" w:rsidRPr="00EB0600" w:rsidRDefault="00EB0600" w:rsidP="00EB0600">
            <w:pPr>
              <w:ind w:right="134"/>
              <w:jc w:val="both"/>
              <w:rPr>
                <w:rFonts w:ascii="Segoe UI" w:eastAsia="Times New Roman" w:hAnsi="Segoe UI" w:cs="Segoe UI"/>
                <w:b/>
                <w:sz w:val="18"/>
                <w:szCs w:val="18"/>
                <w:lang w:val="es-ES" w:eastAsia="en-GB"/>
              </w:rPr>
            </w:pPr>
            <w:r w:rsidRPr="008F2E3B">
              <w:rPr>
                <w:rFonts w:cstheme="minorHAnsi"/>
                <w:b/>
                <w:bCs/>
                <w:lang w:val="es-ES"/>
              </w:rPr>
              <w:t xml:space="preserve">Nombre del módulo al que se asigna el caso de estudio: 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45ADC9" w14:textId="12EDE14F" w:rsidR="00EB0600" w:rsidRPr="00EB0600" w:rsidRDefault="00EB0600" w:rsidP="00EB0600">
            <w:pPr>
              <w:jc w:val="both"/>
              <w:rPr>
                <w:rFonts w:cstheme="minorHAnsi"/>
                <w:bCs/>
                <w:i/>
                <w:lang w:val="es-ES"/>
              </w:rPr>
            </w:pPr>
            <w:r w:rsidRPr="00A32CBB">
              <w:rPr>
                <w:rFonts w:cstheme="minorHAnsi"/>
                <w:bCs/>
                <w:i/>
                <w:lang w:val="es-ES"/>
              </w:rPr>
              <w:t>Módulo 5:</w:t>
            </w:r>
            <w:r w:rsidRPr="00A32CBB">
              <w:rPr>
                <w:lang w:val="es-ES"/>
              </w:rPr>
              <w:t xml:space="preserve"> </w:t>
            </w:r>
            <w:r w:rsidRPr="00A32CBB">
              <w:rPr>
                <w:rFonts w:cstheme="minorHAnsi"/>
                <w:bCs/>
                <w:i/>
                <w:lang w:val="es-ES"/>
              </w:rPr>
              <w:t>Emprendimiento social, ecológico y sostenible</w:t>
            </w:r>
          </w:p>
        </w:tc>
      </w:tr>
      <w:tr w:rsidR="00EB0600" w:rsidRPr="00FE533D" w14:paraId="761783B0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77686B" w14:textId="7ED87D92" w:rsidR="00EB0600" w:rsidRPr="00EB0600" w:rsidRDefault="00EB0600" w:rsidP="00EB0600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8F2E3B">
              <w:rPr>
                <w:rFonts w:cstheme="minorHAnsi"/>
                <w:b/>
                <w:bCs/>
                <w:lang w:val="es-ES"/>
              </w:rPr>
              <w:t>Título del caso de estudio: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ED926F" w14:textId="6B967227" w:rsidR="00EB0600" w:rsidRPr="00FE533D" w:rsidRDefault="00FE533D" w:rsidP="00EB0600">
            <w:pPr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>CILA - líder en moda ética centrada en colecciones cápsula</w:t>
            </w:r>
          </w:p>
        </w:tc>
      </w:tr>
      <w:tr w:rsidR="00EB0600" w:rsidRPr="00EB0600" w14:paraId="00C5E36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3D595A54" w14:textId="50320350" w:rsidR="00EB0600" w:rsidRPr="00EB0600" w:rsidRDefault="00EB0600" w:rsidP="00EB0600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8F2E3B">
              <w:rPr>
                <w:rFonts w:cstheme="minorHAnsi"/>
                <w:b/>
                <w:bCs/>
                <w:lang w:val="es-ES"/>
              </w:rPr>
              <w:t>Descripción del caso de estudio: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C479E2" w14:textId="56435CFB" w:rsidR="00EB0600" w:rsidRDefault="00FE533D" w:rsidP="00EB0600">
            <w:p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 xml:space="preserve">La industria fast fashion ha sido objeto de críticas durante mucho tiempo debido a su elevada carga ecológica y a las desfavorables condiciones de trabajo de sus empleados. En cambio, el concepto de slow fashion resuelve los retos mencionados y adopta un enfoque responsable y considerado con el medio ambiente y la mano de obra. Cila es una marca de moda eslovaca que pertenece por derecho propio a la categoría de moda </w:t>
            </w:r>
            <w:r>
              <w:rPr>
                <w:rFonts w:cstheme="minorHAnsi"/>
                <w:bCs/>
                <w:i/>
                <w:lang w:val="es-ES"/>
              </w:rPr>
              <w:t>lenta</w:t>
            </w:r>
            <w:r w:rsidRPr="00FE533D">
              <w:rPr>
                <w:rFonts w:cstheme="minorHAnsi"/>
                <w:bCs/>
                <w:i/>
                <w:lang w:val="es-ES"/>
              </w:rPr>
              <w:t>. La intención de fundar la empresa se basaba en la idea de crear ropa de alta calidad, cómoda y atemporal que la gente llevara durante más tiempo y no acabara como residuo</w:t>
            </w:r>
            <w:r w:rsidR="00EB0600" w:rsidRPr="00FE533D">
              <w:rPr>
                <w:rFonts w:cstheme="minorHAnsi"/>
                <w:bCs/>
                <w:i/>
                <w:lang w:val="es-ES"/>
              </w:rPr>
              <w:t>.</w:t>
            </w:r>
          </w:p>
          <w:p w14:paraId="27BDA7AB" w14:textId="4C2D10F1" w:rsidR="00FE533D" w:rsidRPr="00FE533D" w:rsidRDefault="00FE533D" w:rsidP="00EB0600">
            <w:p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>Cila crea ropa para mujeres que se preocupan por un estilo de vida sostenible. Por ello, la sostenibilidad, la responsabilidad social y el poder femenino están en el centro de su actividad. Se centran en la durabilidad de sus productos y en la producción local en Eslovaquia. ¿Cuál es su enfoque exacto?</w:t>
            </w:r>
          </w:p>
          <w:p w14:paraId="5A98FD8D" w14:textId="24C90C83" w:rsidR="00FE533D" w:rsidRPr="00FE533D" w:rsidRDefault="00FE533D" w:rsidP="00EB0600">
            <w:pPr>
              <w:pStyle w:val="Prrafodelista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 xml:space="preserve">Las propuestas se crean en colaboración con </w:t>
            </w:r>
            <w:r w:rsidRPr="00FE533D">
              <w:rPr>
                <w:rFonts w:cstheme="minorHAnsi"/>
                <w:bCs/>
                <w:i/>
                <w:lang w:val="es-ES"/>
              </w:rPr>
              <w:t>la</w:t>
            </w:r>
            <w:r w:rsidRPr="00FE533D">
              <w:rPr>
                <w:rFonts w:cstheme="minorHAnsi"/>
                <w:bCs/>
                <w:i/>
                <w:lang w:val="es-ES"/>
              </w:rPr>
              <w:t xml:space="preserve"> "</w:t>
            </w:r>
            <w:r>
              <w:rPr>
                <w:rFonts w:cstheme="minorHAnsi"/>
                <w:bCs/>
                <w:i/>
                <w:lang w:val="es-ES"/>
              </w:rPr>
              <w:t>audiencia</w:t>
            </w:r>
            <w:r w:rsidRPr="00FE533D">
              <w:rPr>
                <w:rFonts w:cstheme="minorHAnsi"/>
                <w:bCs/>
                <w:i/>
                <w:lang w:val="es-ES"/>
              </w:rPr>
              <w:t>" femenin</w:t>
            </w:r>
            <w:r>
              <w:rPr>
                <w:rFonts w:cstheme="minorHAnsi"/>
                <w:bCs/>
                <w:i/>
                <w:lang w:val="es-ES"/>
              </w:rPr>
              <w:t>a.</w:t>
            </w:r>
          </w:p>
          <w:p w14:paraId="0B66CE33" w14:textId="77777777" w:rsidR="00FE533D" w:rsidRDefault="00FE533D" w:rsidP="00EB0600">
            <w:pPr>
              <w:pStyle w:val="Prrafodelista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>Obtienen los materiales de talleres locales de Eslovaquia en forma de "desechos" textiles de alta calidad, que posteriormente se reciclan (eligen principalmente tejidos con certificación ecológica).</w:t>
            </w:r>
          </w:p>
          <w:p w14:paraId="74141873" w14:textId="41FAF614" w:rsidR="00FE533D" w:rsidRDefault="00FE533D" w:rsidP="00EB0600">
            <w:pPr>
              <w:pStyle w:val="Prrafodelista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>También se da una segunda oportunidad a los botones que ya no se utilizan</w:t>
            </w:r>
            <w:r>
              <w:rPr>
                <w:rFonts w:cstheme="minorHAnsi"/>
                <w:bCs/>
                <w:i/>
                <w:lang w:val="es-ES"/>
              </w:rPr>
              <w:t>.</w:t>
            </w:r>
          </w:p>
          <w:p w14:paraId="43E81EFE" w14:textId="1CC8B92D" w:rsidR="00FE533D" w:rsidRDefault="00FE533D" w:rsidP="00EB0600">
            <w:pPr>
              <w:pStyle w:val="Prrafodelista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>
              <w:rPr>
                <w:rFonts w:cstheme="minorHAnsi"/>
                <w:bCs/>
                <w:i/>
                <w:lang w:val="es-ES"/>
              </w:rPr>
              <w:t>L</w:t>
            </w:r>
            <w:r w:rsidRPr="00FE533D">
              <w:rPr>
                <w:rFonts w:cstheme="minorHAnsi"/>
                <w:bCs/>
                <w:i/>
                <w:lang w:val="es-ES"/>
              </w:rPr>
              <w:t>a producción se lleva a cabo en talleres más pequeños con costureras experimentadas</w:t>
            </w:r>
            <w:r>
              <w:rPr>
                <w:rFonts w:cstheme="minorHAnsi"/>
                <w:bCs/>
                <w:i/>
                <w:lang w:val="es-ES"/>
              </w:rPr>
              <w:t>.</w:t>
            </w:r>
          </w:p>
          <w:p w14:paraId="506CE341" w14:textId="10F58C3E" w:rsidR="00FE533D" w:rsidRPr="00FE533D" w:rsidRDefault="00FE533D" w:rsidP="00EB0600">
            <w:pPr>
              <w:pStyle w:val="Prrafodelista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>Sólo se utiliza papel reciclado para los envases</w:t>
            </w:r>
            <w:r>
              <w:rPr>
                <w:rFonts w:cstheme="minorHAnsi"/>
                <w:bCs/>
                <w:i/>
                <w:lang w:val="es-ES"/>
              </w:rPr>
              <w:t>.</w:t>
            </w:r>
          </w:p>
          <w:p w14:paraId="501F945E" w14:textId="77777777" w:rsidR="00FE533D" w:rsidRPr="00FE533D" w:rsidRDefault="00FE533D" w:rsidP="00FE533D">
            <w:pPr>
              <w:pStyle w:val="Prrafodelista"/>
              <w:numPr>
                <w:ilvl w:val="0"/>
                <w:numId w:val="34"/>
              </w:numPr>
              <w:ind w:right="88"/>
              <w:jc w:val="both"/>
              <w:rPr>
                <w:rFonts w:cstheme="minorHAnsi"/>
                <w:bCs/>
                <w:i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lastRenderedPageBreak/>
              <w:t>Los restos de material sobrante de la producción se destinan a escuelas, procesadores de residuos textiles o se utilizan en envases.</w:t>
            </w:r>
          </w:p>
          <w:p w14:paraId="0467E830" w14:textId="65397D28" w:rsidR="00EB0600" w:rsidRPr="00FE533D" w:rsidRDefault="00FE533D" w:rsidP="00FE533D">
            <w:pPr>
              <w:ind w:right="88"/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>En 2017, la marca recibió el premio Via Bona Eslovaquia a un proyecto inspirador en la categoría Empresa Verde, concedido por la conocida fundación eslovaca Pontis. Y en 2020, la empresa llegó a la final en la misma categoría</w:t>
            </w:r>
            <w:r w:rsidR="00EB0600" w:rsidRPr="00FE533D">
              <w:rPr>
                <w:rFonts w:cstheme="minorHAnsi"/>
                <w:bCs/>
                <w:i/>
                <w:lang w:val="es-ES"/>
              </w:rPr>
              <w:t>.</w:t>
            </w:r>
          </w:p>
          <w:p w14:paraId="7F51B4E5" w14:textId="77777777" w:rsidR="00FE533D" w:rsidRDefault="00FE533D" w:rsidP="00EB0600">
            <w:pPr>
              <w:jc w:val="both"/>
              <w:rPr>
                <w:rFonts w:cstheme="minorHAnsi"/>
                <w:bCs/>
                <w:i/>
                <w:lang w:val="es-ES"/>
              </w:rPr>
            </w:pPr>
            <w:r w:rsidRPr="00FE533D">
              <w:rPr>
                <w:rFonts w:cstheme="minorHAnsi"/>
                <w:bCs/>
                <w:i/>
                <w:lang w:val="es-ES"/>
              </w:rPr>
              <w:t>Desde sus inicios, Cila se ha basado en la transparencia y no construye una marca como una moda. Publica toda la información disponible y las descripciones de los productos y su origen. Cila también considera importante la empatía y entabla activamente relaciones con los clientes en diversos actos en los que la empresa puede presentarse.</w:t>
            </w:r>
          </w:p>
          <w:p w14:paraId="73C8BFA6" w14:textId="3DE7C3DC" w:rsidR="00EB0600" w:rsidRPr="00FE533D" w:rsidRDefault="00EB0600" w:rsidP="00EB0600">
            <w:pPr>
              <w:jc w:val="both"/>
              <w:rPr>
                <w:rFonts w:cstheme="minorHAnsi"/>
                <w:bCs/>
                <w:i/>
                <w:lang w:val="es-ES"/>
              </w:rPr>
            </w:pPr>
            <w:r w:rsidRPr="00D17410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7B480626" wp14:editId="1520C7E2">
                  <wp:extent cx="3321050" cy="1524635"/>
                  <wp:effectExtent l="0" t="0" r="6350" b="0"/>
                  <wp:docPr id="1194069515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69515" name="Obrázok 11940695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47" cy="154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18FCC" w14:textId="77777777" w:rsidR="00EB0600" w:rsidRDefault="00EB0600" w:rsidP="00EB0600">
            <w:pPr>
              <w:jc w:val="both"/>
              <w:rPr>
                <w:rFonts w:cstheme="minorHAnsi"/>
                <w:bCs/>
                <w:i/>
              </w:rPr>
            </w:pPr>
            <w:r w:rsidRPr="00D17410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7961C417" wp14:editId="36AC8CC9">
                  <wp:extent cx="3321090" cy="1838795"/>
                  <wp:effectExtent l="0" t="0" r="0" b="3175"/>
                  <wp:docPr id="1585104400" name="Obrázok 2" descr="Obrázok, na ktorom je osoba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04400" name="Obrázok 2" descr="Obrázok, na ktorom je osoba, vnútri&#10;&#10;Automaticky generovaný popi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396" cy="18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165E" w14:textId="58815D75" w:rsidR="00EB0600" w:rsidRPr="00EB0600" w:rsidRDefault="00EB0600" w:rsidP="00EB0600">
            <w:pPr>
              <w:ind w:right="230"/>
              <w:jc w:val="both"/>
              <w:rPr>
                <w:rFonts w:cstheme="minorHAnsi"/>
                <w:bCs/>
                <w:i/>
                <w:lang w:val="es-ES"/>
              </w:rPr>
            </w:pPr>
            <w:r w:rsidRPr="00EB0600">
              <w:rPr>
                <w:rFonts w:cstheme="minorHAnsi"/>
                <w:bCs/>
                <w:i/>
                <w:lang w:val="es-ES"/>
              </w:rPr>
              <w:t>Fuente de las fotos: https://cilaatelier.sk/</w:t>
            </w:r>
          </w:p>
        </w:tc>
      </w:tr>
      <w:tr w:rsidR="00EB0600" w:rsidRPr="004555FE" w14:paraId="208996DD" w14:textId="77777777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02D03FC2" w14:textId="75F0B4A2" w:rsidR="00EB0600" w:rsidRPr="004555FE" w:rsidRDefault="00EB0600" w:rsidP="00EB0600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Link para más información</w:t>
            </w:r>
            <w:r w:rsidRPr="004D29F0">
              <w:rPr>
                <w:rFonts w:cstheme="minorHAnsi"/>
                <w:b/>
                <w:bCs/>
              </w:rPr>
              <w:t>:</w:t>
            </w: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2AA1B0" w14:textId="4598F917" w:rsidR="00EB0600" w:rsidRDefault="00EB0600" w:rsidP="00EB0600">
            <w:pPr>
              <w:jc w:val="both"/>
              <w:rPr>
                <w:rFonts w:cstheme="minorHAnsi"/>
                <w:bCs/>
                <w:i/>
              </w:rPr>
            </w:pPr>
            <w:r w:rsidRPr="00F176B7">
              <w:rPr>
                <w:rFonts w:cstheme="minorHAnsi"/>
                <w:bCs/>
                <w:i/>
              </w:rPr>
              <w:t>https://cilaatelier.sk/</w:t>
            </w:r>
          </w:p>
        </w:tc>
      </w:tr>
      <w:tr w:rsidR="00EB0600" w:rsidRPr="00EB0600" w14:paraId="38846A9F" w14:textId="3D05AC26" w:rsidTr="00DD2729">
        <w:trPr>
          <w:trHeight w:val="420"/>
        </w:trPr>
        <w:tc>
          <w:tcPr>
            <w:tcW w:w="3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2E4E9746" w14:textId="77777777" w:rsidR="00EB0600" w:rsidRPr="008F2E3B" w:rsidRDefault="00EB0600" w:rsidP="00EB0600">
            <w:pPr>
              <w:jc w:val="both"/>
              <w:rPr>
                <w:rFonts w:cstheme="minorHAnsi"/>
                <w:b/>
                <w:bCs/>
                <w:lang w:val="es-ES"/>
              </w:rPr>
            </w:pPr>
            <w:r w:rsidRPr="008F2E3B">
              <w:rPr>
                <w:rFonts w:cstheme="minorHAnsi"/>
                <w:b/>
                <w:bCs/>
                <w:lang w:val="es-ES"/>
              </w:rPr>
              <w:t>Grupo objetivo del caso de estudio:</w:t>
            </w:r>
          </w:p>
          <w:p w14:paraId="0D3B56FA" w14:textId="77777777" w:rsidR="00EB0600" w:rsidRPr="00EB0600" w:rsidRDefault="00EB0600" w:rsidP="00EB060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s-ES" w:eastAsia="en-GB"/>
              </w:rPr>
            </w:pPr>
          </w:p>
        </w:tc>
        <w:tc>
          <w:tcPr>
            <w:tcW w:w="5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03AEBB" w14:textId="38A7D407" w:rsidR="00EB0600" w:rsidRPr="00EB0600" w:rsidRDefault="00EB0600" w:rsidP="00EB0600">
            <w:pPr>
              <w:rPr>
                <w:rFonts w:cstheme="minorHAnsi"/>
                <w:bCs/>
                <w:lang w:val="es-ES"/>
              </w:rPr>
            </w:pPr>
            <w:r w:rsidRPr="00EB0600">
              <w:rPr>
                <w:rFonts w:cstheme="minorHAnsi"/>
                <w:bCs/>
                <w:lang w:val="es-ES"/>
              </w:rPr>
              <w:t xml:space="preserve">  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B0600">
              <w:rPr>
                <w:rFonts w:ascii="Webdings" w:hAnsi="Webdings" w:cs="Arima Koshi"/>
                <w:lang w:val="es-ES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6A5C36">
              <w:rPr>
                <w:rFonts w:cstheme="minorHAnsi"/>
                <w:bCs/>
                <w:lang w:val="es-ES"/>
              </w:rPr>
              <w:t>Microempresas, pequeñas y medianas e</w:t>
            </w:r>
            <w:r>
              <w:rPr>
                <w:rFonts w:cstheme="minorHAnsi"/>
                <w:bCs/>
                <w:lang w:val="es-ES"/>
              </w:rPr>
              <w:t>mpresas</w:t>
            </w:r>
            <w:r w:rsidRPr="006A5C36">
              <w:rPr>
                <w:rFonts w:cstheme="minorHAnsi"/>
                <w:bCs/>
                <w:lang w:val="es-ES"/>
              </w:rPr>
              <w:t xml:space="preserve"> (</w:t>
            </w:r>
            <w:r>
              <w:rPr>
                <w:rFonts w:cstheme="minorHAnsi"/>
                <w:bCs/>
                <w:lang w:val="es-ES"/>
              </w:rPr>
              <w:t>MiPymes</w:t>
            </w:r>
            <w:r w:rsidRPr="006A5C36">
              <w:rPr>
                <w:rFonts w:cstheme="minorHAnsi"/>
                <w:bCs/>
                <w:lang w:val="es-ES"/>
              </w:rPr>
              <w:t>)</w:t>
            </w:r>
          </w:p>
          <w:p w14:paraId="2DD40654" w14:textId="4CBCFF9D" w:rsidR="00EB0600" w:rsidRPr="00EB0600" w:rsidRDefault="00EB0600" w:rsidP="00EB0600">
            <w:pPr>
              <w:rPr>
                <w:rFonts w:cstheme="minorHAnsi"/>
                <w:bCs/>
                <w:lang w:val="es-ES"/>
              </w:rPr>
            </w:pPr>
            <w:r>
              <w:rPr>
                <w:rFonts w:ascii="Webdings" w:hAnsi="Webdings" w:cs="Arima Koshi"/>
              </w:rPr>
              <w:t></w:t>
            </w:r>
            <w:r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0600">
              <w:rPr>
                <w:rFonts w:ascii="Webdings" w:hAnsi="Webdings" w:cs="Arima Koshi"/>
                <w:lang w:val="es-ES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EB0600">
              <w:rPr>
                <w:rFonts w:cstheme="minorHAnsi"/>
                <w:bCs/>
                <w:lang w:val="es-ES"/>
              </w:rPr>
              <w:t>Empleados de MiPymes</w:t>
            </w:r>
          </w:p>
          <w:p w14:paraId="077161DF" w14:textId="0ADB086E" w:rsidR="00EB0600" w:rsidRPr="00EB0600" w:rsidRDefault="00EB0600" w:rsidP="00EB0600">
            <w:pPr>
              <w:rPr>
                <w:rFonts w:cstheme="minorHAnsi"/>
                <w:bCs/>
                <w:lang w:val="es-ES"/>
              </w:rPr>
            </w:pPr>
            <w:r w:rsidRPr="00EB0600">
              <w:rPr>
                <w:rFonts w:cstheme="minorHAnsi"/>
                <w:bCs/>
                <w:lang w:val="es-ES"/>
              </w:rPr>
              <w:t xml:space="preserve">  </w:t>
            </w:r>
            <w:r w:rsidRPr="0052473E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0600">
              <w:rPr>
                <w:rFonts w:ascii="Webdings" w:hAnsi="Webdings" w:cs="Arima Koshi"/>
                <w:lang w:val="es-ES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 w:rsidRPr="0052473E"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6A5C36">
              <w:rPr>
                <w:rFonts w:cstheme="minorHAnsi"/>
                <w:bCs/>
                <w:lang w:val="es-ES"/>
              </w:rPr>
              <w:t>Ecosistema de EFP de l</w:t>
            </w:r>
            <w:r>
              <w:rPr>
                <w:rFonts w:cstheme="minorHAnsi"/>
                <w:bCs/>
                <w:lang w:val="es-ES"/>
              </w:rPr>
              <w:t>a UE</w:t>
            </w:r>
          </w:p>
          <w:p w14:paraId="1DA9F3F1" w14:textId="49D40FF8" w:rsidR="00EB0600" w:rsidRPr="00EB0600" w:rsidRDefault="00EB0600" w:rsidP="00EB0600">
            <w:pPr>
              <w:rPr>
                <w:rFonts w:cstheme="minorHAnsi"/>
                <w:bCs/>
                <w:i/>
                <w:lang w:val="es-ES"/>
              </w:rPr>
            </w:pPr>
            <w:r>
              <w:rPr>
                <w:rFonts w:ascii="Webdings" w:hAnsi="Webdings" w:cs="Arima Koshi"/>
              </w:rPr>
              <w:t></w:t>
            </w:r>
            <w:r w:rsidRPr="0052473E">
              <w:rPr>
                <w:rFonts w:ascii="Webdings" w:hAnsi="Webdings" w:cs="Arima Kosh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0600">
              <w:rPr>
                <w:rFonts w:ascii="Webdings" w:hAnsi="Webdings" w:cs="Arima Koshi"/>
                <w:lang w:val="es-ES"/>
              </w:rPr>
              <w:instrText xml:space="preserve"> FORMCHECKBOX </w:instrText>
            </w:r>
            <w:r>
              <w:rPr>
                <w:rFonts w:ascii="Webdings" w:hAnsi="Webdings" w:cs="Arima Koshi"/>
              </w:rPr>
            </w:r>
            <w:r>
              <w:rPr>
                <w:rFonts w:ascii="Webdings" w:hAnsi="Webdings" w:cs="Arima Koshi"/>
              </w:rPr>
              <w:fldChar w:fldCharType="separate"/>
            </w:r>
            <w:r w:rsidRPr="0052473E">
              <w:rPr>
                <w:rFonts w:ascii="Webdings" w:hAnsi="Webdings" w:cs="Arima Koshi"/>
              </w:rPr>
              <w:fldChar w:fldCharType="end"/>
            </w:r>
            <w:r>
              <w:rPr>
                <w:rFonts w:ascii="Webdings" w:hAnsi="Webdings" w:cs="Arima Koshi"/>
              </w:rPr>
              <w:t></w:t>
            </w:r>
            <w:r w:rsidRPr="006A5C36">
              <w:rPr>
                <w:rFonts w:cstheme="minorHAnsi"/>
                <w:bCs/>
                <w:lang w:val="es-ES"/>
              </w:rPr>
              <w:t>Organizaciones de apoyo a l</w:t>
            </w:r>
            <w:r>
              <w:rPr>
                <w:rFonts w:cstheme="minorHAnsi"/>
                <w:bCs/>
                <w:lang w:val="es-ES"/>
              </w:rPr>
              <w:t>as empresas</w:t>
            </w:r>
          </w:p>
        </w:tc>
      </w:tr>
      <w:tr w:rsidR="00EB0600" w:rsidRPr="004555FE" w14:paraId="7C9968C9" w14:textId="1C0018A1" w:rsidTr="009A211E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/>
          </w:tcPr>
          <w:p w14:paraId="4ABD952E" w14:textId="0A89D1BF" w:rsidR="00EB0600" w:rsidRPr="004555FE" w:rsidRDefault="00EB0600" w:rsidP="00EB060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n-GB" w:eastAsia="en-GB"/>
              </w:rPr>
            </w:pPr>
            <w:r w:rsidRPr="00520E36">
              <w:rPr>
                <w:rFonts w:ascii="Calibri" w:eastAsia="Times New Roman" w:hAnsi="Calibri" w:cs="Calibri"/>
                <w:b/>
                <w:bCs/>
                <w:sz w:val="23"/>
                <w:szCs w:val="23"/>
                <w:lang w:val="es-ES" w:eastAsia="en-GB"/>
              </w:rPr>
              <w:t>Competencias y habilidades ESCO</w:t>
            </w:r>
            <w:r w:rsidRPr="00520E36">
              <w:rPr>
                <w:rFonts w:ascii="Calibri" w:eastAsia="Times New Roman" w:hAnsi="Calibri" w:cs="Calibri"/>
                <w:sz w:val="23"/>
                <w:szCs w:val="23"/>
                <w:lang w:val="es-ES" w:eastAsia="en-GB"/>
              </w:rPr>
              <w:t> </w:t>
            </w:r>
          </w:p>
        </w:tc>
      </w:tr>
      <w:tr w:rsidR="004555FE" w:rsidRPr="004555FE" w14:paraId="0174E41B" w14:textId="6610E47E" w:rsidTr="00A32859">
        <w:trPr>
          <w:trHeight w:val="420"/>
        </w:trPr>
        <w:tc>
          <w:tcPr>
            <w:tcW w:w="90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4B5F736" w14:textId="49BD8F30" w:rsidR="004555FE" w:rsidRPr="004555FE" w:rsidRDefault="004555FE" w:rsidP="004555F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</w:p>
          <w:p w14:paraId="160E7631" w14:textId="77777777" w:rsidR="00EB0600" w:rsidRPr="004555FE" w:rsidRDefault="00EB0600" w:rsidP="00EB0600">
            <w:pPr>
              <w:numPr>
                <w:ilvl w:val="0"/>
                <w:numId w:val="27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Habilidades y competencias transversales</w:t>
            </w:r>
          </w:p>
          <w:p w14:paraId="43D8E408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Habilidades sociales y emocionales</w:t>
            </w:r>
          </w:p>
          <w:p w14:paraId="72B0E384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Pensamiento crítico</w:t>
            </w:r>
          </w:p>
          <w:p w14:paraId="07152C47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Pensamiento analítico</w:t>
            </w:r>
          </w:p>
          <w:p w14:paraId="525053DE" w14:textId="77777777" w:rsidR="00EB0600" w:rsidRPr="00EB0600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Resolución de problemas</w:t>
            </w:r>
          </w:p>
          <w:p w14:paraId="6EAE4EB3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Autogestión</w:t>
            </w:r>
          </w:p>
          <w:p w14:paraId="300E2E2D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Gestión de negocio</w:t>
            </w:r>
          </w:p>
          <w:p w14:paraId="2B0E45A5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Adaptabilidad</w:t>
            </w:r>
          </w:p>
          <w:p w14:paraId="5D92A7DA" w14:textId="77777777" w:rsidR="00EB0600" w:rsidRPr="00EB0600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Resiliencia</w:t>
            </w:r>
          </w:p>
          <w:p w14:paraId="5E3E3906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Creatividad</w:t>
            </w:r>
          </w:p>
          <w:p w14:paraId="141E8B6D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Networking </w:t>
            </w:r>
          </w:p>
          <w:p w14:paraId="72D78BD1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Iniciativa</w:t>
            </w:r>
          </w:p>
          <w:p w14:paraId="521BCC1B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Flexibilidad</w:t>
            </w:r>
          </w:p>
          <w:p w14:paraId="0F721954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Sinceridad</w:t>
            </w:r>
          </w:p>
          <w:p w14:paraId="2742661D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Comprensión de la complejidad</w:t>
            </w:r>
          </w:p>
          <w:p w14:paraId="39541BA9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Cooperación</w:t>
            </w:r>
          </w:p>
          <w:p w14:paraId="6AB5F3EA" w14:textId="77777777" w:rsidR="00EB0600" w:rsidRPr="00A07F6F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Empatía</w:t>
            </w:r>
          </w:p>
          <w:p w14:paraId="615B49D2" w14:textId="77777777" w:rsidR="00EB0600" w:rsidRPr="00EB0600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Innovación </w:t>
            </w:r>
          </w:p>
          <w:p w14:paraId="60274243" w14:textId="7E81CFFF" w:rsidR="00EB0600" w:rsidRPr="00FE533D" w:rsidRDefault="00EB0600" w:rsidP="00EB0600">
            <w:pPr>
              <w:numPr>
                <w:ilvl w:val="0"/>
                <w:numId w:val="28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Liderazgo </w:t>
            </w:r>
          </w:p>
          <w:p w14:paraId="5B84EE7B" w14:textId="77777777" w:rsidR="004555FE" w:rsidRPr="004555FE" w:rsidRDefault="004555FE" w:rsidP="004555F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4555FE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 </w:t>
            </w:r>
          </w:p>
          <w:p w14:paraId="397D9515" w14:textId="77777777" w:rsidR="00EB0600" w:rsidRPr="00A07F6F" w:rsidRDefault="00EB0600" w:rsidP="00EB0600">
            <w:pPr>
              <w:numPr>
                <w:ilvl w:val="0"/>
                <w:numId w:val="2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Habilidades</w:t>
            </w:r>
          </w:p>
          <w:p w14:paraId="21CD0B57" w14:textId="77777777" w:rsidR="00EB0600" w:rsidRPr="00EB0600" w:rsidRDefault="00EB0600" w:rsidP="00EB0600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Habilidades tecnológicas</w:t>
            </w:r>
          </w:p>
          <w:p w14:paraId="5238D1BC" w14:textId="77777777" w:rsidR="00EB0600" w:rsidRPr="00EB0600" w:rsidRDefault="00EB0600" w:rsidP="00EB0600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Marketing de producto</w:t>
            </w:r>
          </w:p>
          <w:p w14:paraId="68D2FDEC" w14:textId="77777777" w:rsidR="00EB0600" w:rsidRPr="00EB0600" w:rsidRDefault="00EB0600" w:rsidP="00EB0600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Marketing digital</w:t>
            </w:r>
          </w:p>
          <w:p w14:paraId="016444C5" w14:textId="77777777" w:rsidR="00EB0600" w:rsidRPr="00EB0600" w:rsidRDefault="00EB0600" w:rsidP="00EB0600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Habilidades digitales</w:t>
            </w:r>
          </w:p>
          <w:p w14:paraId="7EAEDA9B" w14:textId="77777777" w:rsidR="00EB0600" w:rsidRPr="00EB0600" w:rsidRDefault="00EB0600" w:rsidP="00EB0600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EB0600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Comunicación</w:t>
            </w:r>
          </w:p>
          <w:p w14:paraId="1505707C" w14:textId="77777777" w:rsidR="00EB0600" w:rsidRPr="00A07F6F" w:rsidRDefault="00EB0600" w:rsidP="00EB0600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Cooperación</w:t>
            </w:r>
          </w:p>
          <w:p w14:paraId="0CB913F3" w14:textId="77777777" w:rsidR="00EB0600" w:rsidRPr="00A07F6F" w:rsidRDefault="00EB0600" w:rsidP="00EB0600">
            <w:pPr>
              <w:numPr>
                <w:ilvl w:val="0"/>
                <w:numId w:val="30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Inteligencia emocional</w:t>
            </w:r>
          </w:p>
          <w:p w14:paraId="5C88D6E7" w14:textId="77777777" w:rsidR="004555FE" w:rsidRPr="004555FE" w:rsidRDefault="004555FE" w:rsidP="004555FE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n-GB" w:eastAsia="en-GB"/>
              </w:rPr>
            </w:pPr>
            <w:r w:rsidRPr="004555FE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  </w:t>
            </w:r>
          </w:p>
          <w:p w14:paraId="43B6E3BA" w14:textId="77777777" w:rsidR="00EB0600" w:rsidRPr="00A07F6F" w:rsidRDefault="00EB0600" w:rsidP="00EB0600">
            <w:pPr>
              <w:numPr>
                <w:ilvl w:val="0"/>
                <w:numId w:val="3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Conocimiento</w:t>
            </w:r>
          </w:p>
          <w:p w14:paraId="5A4B2C10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Gestión de negocio</w:t>
            </w:r>
          </w:p>
          <w:p w14:paraId="10E653B5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Aprendizaje y formación online</w:t>
            </w:r>
          </w:p>
          <w:p w14:paraId="6F25FDD3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Publicidad</w:t>
            </w:r>
          </w:p>
          <w:p w14:paraId="1F8774E6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Computación en la nube</w:t>
            </w:r>
          </w:p>
          <w:p w14:paraId="2A9C6F1A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Big data </w:t>
            </w:r>
          </w:p>
          <w:p w14:paraId="4E5F003A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Comercio electrónico</w:t>
            </w:r>
          </w:p>
          <w:p w14:paraId="2D988B5C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Inteligencia Artificial</w:t>
            </w:r>
          </w:p>
          <w:p w14:paraId="50271D8A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IoT </w:t>
            </w:r>
          </w:p>
          <w:p w14:paraId="07A51E2A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Alfabetización digital</w:t>
            </w:r>
          </w:p>
          <w:p w14:paraId="6482DB5E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Ciberseguridad</w:t>
            </w:r>
          </w:p>
          <w:p w14:paraId="0B268223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s-ES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lang w:val="es-ES" w:eastAsia="en-GB"/>
              </w:rPr>
              <w:t>Minado y análisis de datos</w:t>
            </w:r>
          </w:p>
          <w:p w14:paraId="5F5B3C26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Sostenibilidad</w:t>
            </w:r>
          </w:p>
          <w:p w14:paraId="4A1F69ED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Bienestar</w:t>
            </w:r>
          </w:p>
          <w:p w14:paraId="322F870F" w14:textId="77777777" w:rsidR="00EB0600" w:rsidRPr="00A07F6F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</w:pPr>
            <w:r w:rsidRPr="00A07F6F">
              <w:rPr>
                <w:rFonts w:ascii="Calibri" w:eastAsia="Times New Roman" w:hAnsi="Calibri" w:cs="Calibri"/>
                <w:sz w:val="23"/>
                <w:szCs w:val="23"/>
                <w:highlight w:val="yellow"/>
                <w:lang w:val="en-GB" w:eastAsia="en-GB"/>
              </w:rPr>
              <w:t>Cambio climático</w:t>
            </w:r>
          </w:p>
          <w:p w14:paraId="645D1BBF" w14:textId="77777777" w:rsidR="00EB0600" w:rsidRPr="004555FE" w:rsidRDefault="00EB0600" w:rsidP="00EB0600">
            <w:pPr>
              <w:numPr>
                <w:ilvl w:val="0"/>
                <w:numId w:val="32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  <w:t>Gestión de redes sociales</w:t>
            </w:r>
          </w:p>
          <w:p w14:paraId="311AAD5C" w14:textId="1F1D2FA8" w:rsidR="004555FE" w:rsidRPr="004555FE" w:rsidRDefault="004555FE" w:rsidP="004555FE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3"/>
                <w:szCs w:val="23"/>
                <w:lang w:val="en-GB" w:eastAsia="en-GB"/>
              </w:rPr>
            </w:pPr>
            <w:r w:rsidRPr="004555FE">
              <w:rPr>
                <w:rFonts w:ascii="Calibri" w:eastAsia="Times New Roman" w:hAnsi="Calibri" w:cs="Calibri"/>
                <w:lang w:val="en-GB" w:eastAsia="en-GB"/>
              </w:rPr>
              <w:t> </w:t>
            </w:r>
          </w:p>
        </w:tc>
      </w:tr>
    </w:tbl>
    <w:p w14:paraId="4D9C492B" w14:textId="77777777" w:rsidR="004555FE" w:rsidRDefault="004555FE" w:rsidP="007A6687">
      <w:pPr>
        <w:jc w:val="both"/>
        <w:rPr>
          <w:rFonts w:cstheme="minorHAnsi"/>
          <w:bCs/>
        </w:rPr>
      </w:pPr>
    </w:p>
    <w:sectPr w:rsidR="004555FE" w:rsidSect="00872F05">
      <w:headerReference w:type="default" r:id="rId13"/>
      <w:footerReference w:type="default" r:id="rId14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704F5" w14:textId="77777777" w:rsidR="005A75E2" w:rsidRDefault="005A75E2">
      <w:pPr>
        <w:spacing w:after="0" w:line="240" w:lineRule="auto"/>
      </w:pPr>
      <w:r>
        <w:separator/>
      </w:r>
    </w:p>
  </w:endnote>
  <w:endnote w:type="continuationSeparator" w:id="0">
    <w:p w14:paraId="00F928FD" w14:textId="77777777" w:rsidR="005A75E2" w:rsidRDefault="005A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FB15B80" w14:textId="77777777" w:rsidR="00475C90" w:rsidRPr="000F7582" w:rsidRDefault="00475C90">
        <w:pPr>
          <w:pStyle w:val="Piedepgina"/>
          <w:jc w:val="center"/>
          <w:rPr>
            <w:sz w:val="18"/>
          </w:rPr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ángulo 14" o:spid="_x0000_s2049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E55F14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14:paraId="62102F2A" w14:textId="77777777" w:rsidR="00475C90" w:rsidRDefault="00475C90">
    <w:pPr>
      <w:pStyle w:val="Piedep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6E13A6" w14:textId="77777777" w:rsidR="00EB0600" w:rsidRPr="008233B0" w:rsidRDefault="00EB0600" w:rsidP="00EB0600">
                          <w:pPr>
                            <w:rPr>
                              <w:lang w:val="es-ES"/>
                            </w:rPr>
                          </w:pPr>
                          <w:r w:rsidRPr="008233B0">
                            <w:rPr>
                              <w:rFonts w:ascii="Tahoma" w:eastAsia="Tahoma" w:hAnsi="Tahoma" w:cs="Tahoma"/>
                              <w:spacing w:val="-1"/>
                              <w:w w:val="105"/>
                              <w:sz w:val="16"/>
                              <w:szCs w:val="20"/>
                              <w:lang w:val="es-ES"/>
                            </w:rPr>
                            <w:t>El apoyo de la Comisión Europea a la elaboración de esta publicación no constituye una aprobación de su contenido, que refleja únicamente las opiniones de los autores, y la Comisión no se hace responsable del uso que pueda hacerse de la información aquí contenida.</w:t>
                          </w:r>
                        </w:p>
                        <w:p w14:paraId="1827BC1E" w14:textId="77777777" w:rsidR="00475C90" w:rsidRPr="00EB0600" w:rsidRDefault="00475C90" w:rsidP="00493FC4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A6157" id="Rectángulo 13" o:spid="_x0000_s1026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" fillcolor="#63a537" strokecolor="#1f4d78 [1604]" strokeweight="1pt">
              <v:textbox>
                <w:txbxContent>
                  <w:p w14:paraId="296E13A6" w14:textId="77777777" w:rsidR="00EB0600" w:rsidRPr="008233B0" w:rsidRDefault="00EB0600" w:rsidP="00EB0600">
                    <w:pPr>
                      <w:rPr>
                        <w:lang w:val="es-ES"/>
                      </w:rPr>
                    </w:pPr>
                    <w:r w:rsidRPr="008233B0">
                      <w:rPr>
                        <w:rFonts w:ascii="Tahoma" w:eastAsia="Tahoma" w:hAnsi="Tahoma" w:cs="Tahoma"/>
                        <w:spacing w:val="-1"/>
                        <w:w w:val="105"/>
                        <w:sz w:val="16"/>
                        <w:szCs w:val="20"/>
                        <w:lang w:val="es-ES"/>
                      </w:rPr>
                      <w:t>El apoyo de la Comisión Europea a la elaboración de esta publicación no constituye una aprobación de su contenido, que refleja únicamente las opiniones de los autores, y la Comisión no se hace responsable del uso que pueda hacerse de la información aquí contenida.</w:t>
                    </w:r>
                  </w:p>
                  <w:p w14:paraId="1827BC1E" w14:textId="77777777" w:rsidR="00475C90" w:rsidRPr="00EB0600" w:rsidRDefault="00475C90" w:rsidP="00493FC4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B6F19" w14:textId="77777777" w:rsidR="005A75E2" w:rsidRDefault="005A75E2">
      <w:pPr>
        <w:spacing w:after="0" w:line="240" w:lineRule="auto"/>
      </w:pPr>
      <w:r>
        <w:separator/>
      </w:r>
    </w:p>
  </w:footnote>
  <w:footnote w:type="continuationSeparator" w:id="0">
    <w:p w14:paraId="0FE1DA0C" w14:textId="77777777" w:rsidR="005A75E2" w:rsidRDefault="005A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916" w14:textId="77777777" w:rsidR="00475C90" w:rsidRDefault="00475C90" w:rsidP="005D1F73">
    <w:pPr>
      <w:pStyle w:val="Encabezado"/>
      <w:tabs>
        <w:tab w:val="clear" w:pos="9406"/>
        <w:tab w:val="right" w:pos="9027"/>
      </w:tabs>
      <w:ind w:left="-851"/>
    </w:pPr>
    <w:r>
      <w:rPr>
        <w:noProof/>
        <w:lang w:val="en-GB" w:eastAsia="en-GB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en-GB" w:eastAsia="en-GB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05B32"/>
    <w:multiLevelType w:val="hybridMultilevel"/>
    <w:tmpl w:val="484E2FA2"/>
    <w:lvl w:ilvl="0" w:tplc="00C84D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36BA2"/>
    <w:multiLevelType w:val="hybridMultilevel"/>
    <w:tmpl w:val="0E227BF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0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1832764">
    <w:abstractNumId w:val="32"/>
  </w:num>
  <w:num w:numId="2" w16cid:durableId="1517422281">
    <w:abstractNumId w:val="7"/>
  </w:num>
  <w:num w:numId="3" w16cid:durableId="840855566">
    <w:abstractNumId w:val="29"/>
  </w:num>
  <w:num w:numId="4" w16cid:durableId="403456042">
    <w:abstractNumId w:val="15"/>
  </w:num>
  <w:num w:numId="5" w16cid:durableId="910118549">
    <w:abstractNumId w:val="5"/>
  </w:num>
  <w:num w:numId="6" w16cid:durableId="1904877176">
    <w:abstractNumId w:val="19"/>
  </w:num>
  <w:num w:numId="7" w16cid:durableId="1694845064">
    <w:abstractNumId w:val="31"/>
  </w:num>
  <w:num w:numId="8" w16cid:durableId="1390543036">
    <w:abstractNumId w:val="30"/>
  </w:num>
  <w:num w:numId="9" w16cid:durableId="1243297189">
    <w:abstractNumId w:val="10"/>
  </w:num>
  <w:num w:numId="10" w16cid:durableId="1615212825">
    <w:abstractNumId w:val="11"/>
  </w:num>
  <w:num w:numId="11" w16cid:durableId="2083523344">
    <w:abstractNumId w:val="25"/>
  </w:num>
  <w:num w:numId="12" w16cid:durableId="35206926">
    <w:abstractNumId w:val="27"/>
  </w:num>
  <w:num w:numId="13" w16cid:durableId="1429696824">
    <w:abstractNumId w:val="3"/>
  </w:num>
  <w:num w:numId="14" w16cid:durableId="407843202">
    <w:abstractNumId w:val="2"/>
  </w:num>
  <w:num w:numId="15" w16cid:durableId="1254510093">
    <w:abstractNumId w:val="22"/>
  </w:num>
  <w:num w:numId="16" w16cid:durableId="1073309955">
    <w:abstractNumId w:val="8"/>
  </w:num>
  <w:num w:numId="17" w16cid:durableId="1687825913">
    <w:abstractNumId w:val="16"/>
  </w:num>
  <w:num w:numId="18" w16cid:durableId="117337766">
    <w:abstractNumId w:val="33"/>
  </w:num>
  <w:num w:numId="19" w16cid:durableId="457527081">
    <w:abstractNumId w:val="0"/>
  </w:num>
  <w:num w:numId="20" w16cid:durableId="1126894856">
    <w:abstractNumId w:val="18"/>
  </w:num>
  <w:num w:numId="21" w16cid:durableId="666205342">
    <w:abstractNumId w:val="13"/>
  </w:num>
  <w:num w:numId="22" w16cid:durableId="928386270">
    <w:abstractNumId w:val="4"/>
  </w:num>
  <w:num w:numId="23" w16cid:durableId="663821181">
    <w:abstractNumId w:val="12"/>
  </w:num>
  <w:num w:numId="24" w16cid:durableId="713503140">
    <w:abstractNumId w:val="20"/>
  </w:num>
  <w:num w:numId="25" w16cid:durableId="537746846">
    <w:abstractNumId w:val="1"/>
  </w:num>
  <w:num w:numId="26" w16cid:durableId="531311149">
    <w:abstractNumId w:val="14"/>
  </w:num>
  <w:num w:numId="27" w16cid:durableId="642200519">
    <w:abstractNumId w:val="17"/>
  </w:num>
  <w:num w:numId="28" w16cid:durableId="307445994">
    <w:abstractNumId w:val="21"/>
  </w:num>
  <w:num w:numId="29" w16cid:durableId="1477986626">
    <w:abstractNumId w:val="34"/>
  </w:num>
  <w:num w:numId="30" w16cid:durableId="1499344561">
    <w:abstractNumId w:val="6"/>
  </w:num>
  <w:num w:numId="31" w16cid:durableId="2136829000">
    <w:abstractNumId w:val="26"/>
  </w:num>
  <w:num w:numId="32" w16cid:durableId="699939847">
    <w:abstractNumId w:val="9"/>
  </w:num>
  <w:num w:numId="33" w16cid:durableId="1310597834">
    <w:abstractNumId w:val="28"/>
  </w:num>
  <w:num w:numId="34" w16cid:durableId="1830244379">
    <w:abstractNumId w:val="24"/>
  </w:num>
  <w:num w:numId="35" w16cid:durableId="10043631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67"/>
    <w:rsid w:val="00001D87"/>
    <w:rsid w:val="000108C8"/>
    <w:rsid w:val="00012A04"/>
    <w:rsid w:val="00017E64"/>
    <w:rsid w:val="00024CD4"/>
    <w:rsid w:val="000407A4"/>
    <w:rsid w:val="0004538B"/>
    <w:rsid w:val="0005043D"/>
    <w:rsid w:val="00063275"/>
    <w:rsid w:val="00074B5C"/>
    <w:rsid w:val="000812AF"/>
    <w:rsid w:val="00087552"/>
    <w:rsid w:val="000C2A2A"/>
    <w:rsid w:val="000C542D"/>
    <w:rsid w:val="000C5C67"/>
    <w:rsid w:val="000C76DE"/>
    <w:rsid w:val="000D0607"/>
    <w:rsid w:val="000D6452"/>
    <w:rsid w:val="000D7FAE"/>
    <w:rsid w:val="000E1535"/>
    <w:rsid w:val="000F0605"/>
    <w:rsid w:val="000F7582"/>
    <w:rsid w:val="001011A7"/>
    <w:rsid w:val="00106314"/>
    <w:rsid w:val="00122238"/>
    <w:rsid w:val="001235E0"/>
    <w:rsid w:val="00124C96"/>
    <w:rsid w:val="00126172"/>
    <w:rsid w:val="00126FAE"/>
    <w:rsid w:val="001364C9"/>
    <w:rsid w:val="001469E1"/>
    <w:rsid w:val="0016087D"/>
    <w:rsid w:val="00165240"/>
    <w:rsid w:val="001777BF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F24"/>
    <w:rsid w:val="00262CF4"/>
    <w:rsid w:val="002679AF"/>
    <w:rsid w:val="00284ECB"/>
    <w:rsid w:val="00284ED3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5383"/>
    <w:rsid w:val="002F1AA1"/>
    <w:rsid w:val="002F4586"/>
    <w:rsid w:val="002F4A1C"/>
    <w:rsid w:val="00315F9E"/>
    <w:rsid w:val="00316F3D"/>
    <w:rsid w:val="00322D63"/>
    <w:rsid w:val="00323E3E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B6767"/>
    <w:rsid w:val="003C0D12"/>
    <w:rsid w:val="003C2985"/>
    <w:rsid w:val="003C3A02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59D2"/>
    <w:rsid w:val="00450358"/>
    <w:rsid w:val="004535A9"/>
    <w:rsid w:val="004555FE"/>
    <w:rsid w:val="0046204A"/>
    <w:rsid w:val="004757B6"/>
    <w:rsid w:val="00475C90"/>
    <w:rsid w:val="004768C1"/>
    <w:rsid w:val="00493FC4"/>
    <w:rsid w:val="004A3935"/>
    <w:rsid w:val="004B5FBE"/>
    <w:rsid w:val="004D29F0"/>
    <w:rsid w:val="004D4C59"/>
    <w:rsid w:val="004E4BD9"/>
    <w:rsid w:val="0050557E"/>
    <w:rsid w:val="00515A45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A75E2"/>
    <w:rsid w:val="005B3C41"/>
    <w:rsid w:val="005D0758"/>
    <w:rsid w:val="005D09EA"/>
    <w:rsid w:val="005D1F73"/>
    <w:rsid w:val="005D4772"/>
    <w:rsid w:val="005E32B2"/>
    <w:rsid w:val="006024CC"/>
    <w:rsid w:val="00613AD9"/>
    <w:rsid w:val="00620B56"/>
    <w:rsid w:val="00640C52"/>
    <w:rsid w:val="006554E6"/>
    <w:rsid w:val="006748D8"/>
    <w:rsid w:val="00680DCF"/>
    <w:rsid w:val="00682D10"/>
    <w:rsid w:val="0069674B"/>
    <w:rsid w:val="0069754E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6115"/>
    <w:rsid w:val="00797671"/>
    <w:rsid w:val="007A003F"/>
    <w:rsid w:val="007A2A59"/>
    <w:rsid w:val="007A53B4"/>
    <w:rsid w:val="007A5A4A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40EAA"/>
    <w:rsid w:val="00844B56"/>
    <w:rsid w:val="00846E6C"/>
    <w:rsid w:val="0085314D"/>
    <w:rsid w:val="00863443"/>
    <w:rsid w:val="008724E1"/>
    <w:rsid w:val="00872F05"/>
    <w:rsid w:val="008802B1"/>
    <w:rsid w:val="0088468F"/>
    <w:rsid w:val="00896AD4"/>
    <w:rsid w:val="008A3EA2"/>
    <w:rsid w:val="008C5343"/>
    <w:rsid w:val="008D349A"/>
    <w:rsid w:val="008F55B5"/>
    <w:rsid w:val="008F7A6C"/>
    <w:rsid w:val="009126D6"/>
    <w:rsid w:val="00912EDF"/>
    <w:rsid w:val="00920941"/>
    <w:rsid w:val="00921655"/>
    <w:rsid w:val="0092351D"/>
    <w:rsid w:val="00930317"/>
    <w:rsid w:val="00931883"/>
    <w:rsid w:val="00945332"/>
    <w:rsid w:val="00945FF6"/>
    <w:rsid w:val="0095006C"/>
    <w:rsid w:val="00952ED0"/>
    <w:rsid w:val="009564BF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C5E21"/>
    <w:rsid w:val="009E5688"/>
    <w:rsid w:val="009E585D"/>
    <w:rsid w:val="009F0552"/>
    <w:rsid w:val="00A02B45"/>
    <w:rsid w:val="00A05A85"/>
    <w:rsid w:val="00A17F17"/>
    <w:rsid w:val="00A24CB8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C589D"/>
    <w:rsid w:val="00AD384C"/>
    <w:rsid w:val="00AE4E32"/>
    <w:rsid w:val="00AE77EB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6E4E"/>
    <w:rsid w:val="00B52D68"/>
    <w:rsid w:val="00B57222"/>
    <w:rsid w:val="00B73D16"/>
    <w:rsid w:val="00B7758C"/>
    <w:rsid w:val="00BB57D8"/>
    <w:rsid w:val="00BC2444"/>
    <w:rsid w:val="00BC4E6E"/>
    <w:rsid w:val="00BC5356"/>
    <w:rsid w:val="00BC58CE"/>
    <w:rsid w:val="00BC5F32"/>
    <w:rsid w:val="00BD4D6F"/>
    <w:rsid w:val="00BE6984"/>
    <w:rsid w:val="00BE79EF"/>
    <w:rsid w:val="00BE7E46"/>
    <w:rsid w:val="00C25CE9"/>
    <w:rsid w:val="00C32D3A"/>
    <w:rsid w:val="00C473FE"/>
    <w:rsid w:val="00C54783"/>
    <w:rsid w:val="00C60E2B"/>
    <w:rsid w:val="00C644C9"/>
    <w:rsid w:val="00C64707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55DF"/>
    <w:rsid w:val="00CF3C49"/>
    <w:rsid w:val="00D0451E"/>
    <w:rsid w:val="00D17410"/>
    <w:rsid w:val="00D2284D"/>
    <w:rsid w:val="00D279C6"/>
    <w:rsid w:val="00D3336A"/>
    <w:rsid w:val="00D370AC"/>
    <w:rsid w:val="00DA0C2A"/>
    <w:rsid w:val="00DB4A8B"/>
    <w:rsid w:val="00DC713C"/>
    <w:rsid w:val="00DD07BF"/>
    <w:rsid w:val="00DD2729"/>
    <w:rsid w:val="00DE4796"/>
    <w:rsid w:val="00DE4FB1"/>
    <w:rsid w:val="00DF39C3"/>
    <w:rsid w:val="00E03FE6"/>
    <w:rsid w:val="00E27D25"/>
    <w:rsid w:val="00E46002"/>
    <w:rsid w:val="00E55673"/>
    <w:rsid w:val="00E55F14"/>
    <w:rsid w:val="00E67274"/>
    <w:rsid w:val="00E74EFB"/>
    <w:rsid w:val="00E756C3"/>
    <w:rsid w:val="00E77BE5"/>
    <w:rsid w:val="00E823DB"/>
    <w:rsid w:val="00E85360"/>
    <w:rsid w:val="00E93B2A"/>
    <w:rsid w:val="00E94ED4"/>
    <w:rsid w:val="00E96A6E"/>
    <w:rsid w:val="00EA2DA3"/>
    <w:rsid w:val="00EA4849"/>
    <w:rsid w:val="00EA6783"/>
    <w:rsid w:val="00EB0600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176B7"/>
    <w:rsid w:val="00F25122"/>
    <w:rsid w:val="00F26474"/>
    <w:rsid w:val="00F36981"/>
    <w:rsid w:val="00F41786"/>
    <w:rsid w:val="00F449A6"/>
    <w:rsid w:val="00F50083"/>
    <w:rsid w:val="00F5779C"/>
    <w:rsid w:val="00F64B4E"/>
    <w:rsid w:val="00F671D8"/>
    <w:rsid w:val="00F7386B"/>
    <w:rsid w:val="00F77ED0"/>
    <w:rsid w:val="00F80819"/>
    <w:rsid w:val="00F87C25"/>
    <w:rsid w:val="00FA1848"/>
    <w:rsid w:val="00FA1D75"/>
    <w:rsid w:val="00FA4F23"/>
    <w:rsid w:val="00FB069C"/>
    <w:rsid w:val="00FB34A6"/>
    <w:rsid w:val="00FB680F"/>
    <w:rsid w:val="00FE533D"/>
    <w:rsid w:val="00FE7546"/>
    <w:rsid w:val="00FF1A1B"/>
    <w:rsid w:val="00FF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D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5C6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244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582"/>
  </w:style>
  <w:style w:type="paragraph" w:styleId="Piedepgina">
    <w:name w:val="footer"/>
    <w:basedOn w:val="Normal"/>
    <w:link w:val="PiedepginaC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582"/>
  </w:style>
  <w:style w:type="character" w:customStyle="1" w:styleId="websearch-marked">
    <w:name w:val="web_search-marked"/>
    <w:basedOn w:val="Fuentedeprrafopredeter"/>
    <w:rsid w:val="001777BF"/>
  </w:style>
  <w:style w:type="paragraph" w:styleId="Revisin">
    <w:name w:val="Revision"/>
    <w:hidden/>
    <w:uiPriority w:val="99"/>
    <w:semiHidden/>
    <w:rsid w:val="007E196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A2B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2B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2B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2B1D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93FC4"/>
    <w:rPr>
      <w:rFonts w:ascii="Tahoma" w:eastAsia="Tahoma" w:hAnsi="Tahoma" w:cs="Tahoma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9754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9754E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C644C9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45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uentedeprrafopredeter"/>
    <w:rsid w:val="004555FE"/>
  </w:style>
  <w:style w:type="character" w:customStyle="1" w:styleId="eop">
    <w:name w:val="eop"/>
    <w:basedOn w:val="Fuentedeprrafopredeter"/>
    <w:rsid w:val="00455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1A36A5-C091-4B84-9FBA-8B4EB7043C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0EB356-9FC1-4A2A-A212-240EDCBF17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545</Words>
  <Characters>3111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Holienka Marian</dc:creator>
  <cp:lastModifiedBy>Miriam Internet Web Solutions</cp:lastModifiedBy>
  <cp:revision>5</cp:revision>
  <dcterms:created xsi:type="dcterms:W3CDTF">2023-04-27T06:18:00Z</dcterms:created>
  <dcterms:modified xsi:type="dcterms:W3CDTF">2023-05-05T11:16:00Z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</Properties>
</file>