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058AE53" w:rsidR="001F03B2" w:rsidRPr="000108C8" w:rsidRDefault="0017020B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494CBF">
        <w:rPr>
          <w:rFonts w:ascii="Times New Roman" w:hAnsi="Times New Roman" w:cs="Times New Roman"/>
          <w:b/>
          <w:sz w:val="36"/>
          <w:szCs w:val="36"/>
          <w:lang w:val="sk-SK"/>
        </w:rPr>
        <w:t>RESTART: Odolnosť a tréning pre MSP</w:t>
      </w:r>
    </w:p>
    <w:p w14:paraId="6C1C9871" w14:textId="77777777" w:rsidR="000D0607" w:rsidRDefault="000D0607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2011205D" w14:textId="68A3B729" w:rsidR="000C5C67" w:rsidRPr="000D0607" w:rsidRDefault="00840FCF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 w:rsidRPr="00494CBF">
        <w:rPr>
          <w:rFonts w:ascii="Times New Roman" w:hAnsi="Times New Roman" w:cs="Times New Roman"/>
          <w:b/>
          <w:bCs/>
          <w:sz w:val="48"/>
          <w:szCs w:val="48"/>
          <w:lang w:val="sk-SK"/>
        </w:rPr>
        <w:t>Prípadová štúdia</w:t>
      </w:r>
    </w:p>
    <w:p w14:paraId="4C134642" w14:textId="223755E0" w:rsidR="001F03B2" w:rsidRPr="000D0607" w:rsidRDefault="00F07C19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94CBF">
        <w:rPr>
          <w:rFonts w:ascii="Times New Roman" w:hAnsi="Times New Roman" w:cs="Times New Roman"/>
          <w:b/>
          <w:sz w:val="28"/>
          <w:szCs w:val="28"/>
          <w:lang w:val="sk-SK"/>
        </w:rPr>
        <w:t>(Projektový výsledok 3 - Úloha 3.1. &amp; Úloha 3.2)</w:t>
      </w:r>
    </w:p>
    <w:p w14:paraId="7B1AF94A" w14:textId="1847C6F9" w:rsidR="00024CD4" w:rsidRDefault="00963FAE" w:rsidP="007A668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F31C56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1D88770A" w:rsidR="00F31C56" w:rsidRPr="004555FE" w:rsidRDefault="00F31C56" w:rsidP="00F31C56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Autor: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76C91459" w:rsidR="00F31C56" w:rsidRPr="004555FE" w:rsidRDefault="00F31C56" w:rsidP="00F31C56">
            <w:pPr>
              <w:jc w:val="both"/>
              <w:rPr>
                <w:rFonts w:cstheme="minorHAnsi"/>
                <w:bCs/>
                <w:i/>
              </w:rPr>
            </w:pPr>
            <w:r w:rsidRPr="004555FE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>IHF</w:t>
            </w:r>
          </w:p>
        </w:tc>
      </w:tr>
      <w:tr w:rsidR="00F31C56" w:rsidRPr="004555FE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BD9A7E" w:rsidR="00F31C56" w:rsidRPr="004555FE" w:rsidRDefault="00F31C56" w:rsidP="00F31C56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 xml:space="preserve">Názov modulu ku ktorému sa prípadová štúdia viaže: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2C8B8221" w:rsidR="00F31C56" w:rsidRPr="004555FE" w:rsidRDefault="00F31C56" w:rsidP="00F31C56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Modul 2:</w:t>
            </w:r>
            <w:r>
              <w:t xml:space="preserve"> </w:t>
            </w:r>
            <w:proofErr w:type="spellStart"/>
            <w:r w:rsidR="008663AC" w:rsidRPr="008663AC">
              <w:rPr>
                <w:rFonts w:cstheme="minorHAnsi"/>
                <w:bCs/>
                <w:i/>
              </w:rPr>
              <w:t>Inovácie</w:t>
            </w:r>
            <w:proofErr w:type="spellEnd"/>
            <w:r w:rsidR="008663AC" w:rsidRPr="008663AC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="008663AC" w:rsidRPr="008663AC">
              <w:rPr>
                <w:rFonts w:cstheme="minorHAnsi"/>
                <w:bCs/>
                <w:i/>
              </w:rPr>
              <w:t>využívanie</w:t>
            </w:r>
            <w:proofErr w:type="spellEnd"/>
            <w:r w:rsidR="008663AC" w:rsidRPr="008663AC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8663AC" w:rsidRPr="008663AC">
              <w:rPr>
                <w:rFonts w:cstheme="minorHAnsi"/>
                <w:bCs/>
                <w:i/>
              </w:rPr>
              <w:t>príležitostí</w:t>
            </w:r>
            <w:proofErr w:type="spellEnd"/>
            <w:r w:rsidR="008663AC" w:rsidRPr="008663AC">
              <w:rPr>
                <w:rFonts w:cstheme="minorHAnsi"/>
                <w:bCs/>
                <w:i/>
              </w:rPr>
              <w:t xml:space="preserve"> pre MMSP</w:t>
            </w:r>
          </w:p>
        </w:tc>
      </w:tr>
      <w:tr w:rsidR="00F31C56" w:rsidRPr="004555FE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3942B122" w:rsidR="00F31C56" w:rsidRPr="004555FE" w:rsidRDefault="00F31C56" w:rsidP="00F31C56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Názov prípadovej štúdie: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269761D3" w:rsidR="00F31C56" w:rsidRDefault="00F31C56" w:rsidP="00F31C56">
            <w:pPr>
              <w:jc w:val="both"/>
              <w:rPr>
                <w:rFonts w:cstheme="minorHAnsi"/>
                <w:bCs/>
                <w:i/>
              </w:rPr>
            </w:pPr>
            <w:r w:rsidRPr="00E02265">
              <w:rPr>
                <w:rFonts w:cstheme="minorHAnsi"/>
                <w:bCs/>
                <w:i/>
              </w:rPr>
              <w:t xml:space="preserve">Netflix: </w:t>
            </w:r>
            <w:proofErr w:type="spellStart"/>
            <w:r w:rsidR="00145675" w:rsidRPr="00145675">
              <w:rPr>
                <w:rFonts w:cstheme="minorHAnsi"/>
                <w:bCs/>
                <w:i/>
              </w:rPr>
              <w:t>Revolúcia</w:t>
            </w:r>
            <w:proofErr w:type="spellEnd"/>
            <w:r w:rsidR="00145675" w:rsidRPr="00145675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="00145675">
              <w:rPr>
                <w:rFonts w:cstheme="minorHAnsi"/>
                <w:bCs/>
                <w:i/>
              </w:rPr>
              <w:t>podnikateľskom</w:t>
            </w:r>
            <w:proofErr w:type="spellEnd"/>
            <w:r w:rsidR="00145675" w:rsidRPr="00145675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145675" w:rsidRPr="00145675">
              <w:rPr>
                <w:rFonts w:cstheme="minorHAnsi"/>
                <w:bCs/>
                <w:i/>
              </w:rPr>
              <w:t>modeli</w:t>
            </w:r>
            <w:proofErr w:type="spellEnd"/>
            <w:r w:rsidR="00145675" w:rsidRPr="00145675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145675" w:rsidRPr="00145675">
              <w:rPr>
                <w:rFonts w:cstheme="minorHAnsi"/>
                <w:bCs/>
                <w:i/>
              </w:rPr>
              <w:t>streamovania</w:t>
            </w:r>
            <w:proofErr w:type="spellEnd"/>
          </w:p>
        </w:tc>
      </w:tr>
      <w:tr w:rsidR="00F31C56" w:rsidRPr="004555FE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5C162665" w:rsidR="00F31C56" w:rsidRPr="004555FE" w:rsidRDefault="00F31C56" w:rsidP="00F31C56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Prípadová štúdia: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FFA4" w14:textId="725613EF" w:rsidR="007F5FF1" w:rsidRDefault="007F5FF1" w:rsidP="00F31C56">
            <w:pPr>
              <w:jc w:val="both"/>
              <w:rPr>
                <w:rFonts w:cstheme="minorHAnsi"/>
                <w:bCs/>
                <w:i/>
              </w:rPr>
            </w:pPr>
            <w:r w:rsidRPr="007F5FF1">
              <w:rPr>
                <w:rFonts w:cstheme="minorHAnsi"/>
                <w:bCs/>
                <w:i/>
              </w:rPr>
              <w:t xml:space="preserve">Netflix, </w:t>
            </w:r>
            <w:proofErr w:type="spellStart"/>
            <w:r w:rsidRPr="007F5FF1">
              <w:rPr>
                <w:rFonts w:cstheme="minorHAnsi"/>
                <w:bCs/>
                <w:i/>
              </w:rPr>
              <w:t>americký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poskytovateľ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mediálnych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služieb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, je </w:t>
            </w:r>
            <w:proofErr w:type="spellStart"/>
            <w:r w:rsidRPr="007F5FF1">
              <w:rPr>
                <w:rFonts w:cstheme="minorHAnsi"/>
                <w:bCs/>
                <w:i/>
              </w:rPr>
              <w:t>príkladom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inovácie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7F5FF1">
              <w:rPr>
                <w:rFonts w:cstheme="minorHAnsi"/>
                <w:bCs/>
                <w:i/>
              </w:rPr>
              <w:t>podnikaní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7F5FF1">
              <w:rPr>
                <w:rFonts w:cstheme="minorHAnsi"/>
                <w:bCs/>
                <w:i/>
              </w:rPr>
              <w:t>svoj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revolučný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prístup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k </w:t>
            </w:r>
            <w:proofErr w:type="spellStart"/>
            <w:r w:rsidRPr="007F5FF1">
              <w:rPr>
                <w:rFonts w:cstheme="minorHAnsi"/>
                <w:bCs/>
                <w:i/>
              </w:rPr>
              <w:t>distribúcii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obsahu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. Netflix, </w:t>
            </w:r>
            <w:proofErr w:type="spellStart"/>
            <w:r w:rsidRPr="007F5FF1">
              <w:rPr>
                <w:rFonts w:cstheme="minorHAnsi"/>
                <w:bCs/>
                <w:i/>
              </w:rPr>
              <w:t>ktorý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bol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pôvodne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založený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7F5FF1">
              <w:rPr>
                <w:rFonts w:cstheme="minorHAnsi"/>
                <w:bCs/>
                <w:i/>
              </w:rPr>
              <w:t>roku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1997 </w:t>
            </w:r>
            <w:proofErr w:type="spellStart"/>
            <w:r w:rsidRPr="007F5FF1">
              <w:rPr>
                <w:rFonts w:cstheme="minorHAnsi"/>
                <w:bCs/>
                <w:i/>
              </w:rPr>
              <w:t>ako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služba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zasielania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DVD </w:t>
            </w:r>
            <w:proofErr w:type="spellStart"/>
            <w:r w:rsidRPr="007F5FF1">
              <w:rPr>
                <w:rFonts w:cstheme="minorHAnsi"/>
                <w:bCs/>
                <w:i/>
              </w:rPr>
              <w:t>poštou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7F5FF1">
              <w:rPr>
                <w:rFonts w:cstheme="minorHAnsi"/>
                <w:bCs/>
                <w:i/>
              </w:rPr>
              <w:t>sa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stal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jednou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z </w:t>
            </w:r>
            <w:proofErr w:type="spellStart"/>
            <w:r w:rsidRPr="007F5FF1">
              <w:rPr>
                <w:rFonts w:cstheme="minorHAnsi"/>
                <w:bCs/>
                <w:i/>
              </w:rPr>
              <w:t>popredných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streamovacích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služieb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s </w:t>
            </w:r>
            <w:proofErr w:type="spellStart"/>
            <w:r w:rsidRPr="007F5FF1">
              <w:rPr>
                <w:rFonts w:cstheme="minorHAnsi"/>
                <w:bCs/>
                <w:i/>
              </w:rPr>
              <w:t>viac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ako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208 </w:t>
            </w:r>
            <w:proofErr w:type="spellStart"/>
            <w:r w:rsidRPr="007F5FF1">
              <w:rPr>
                <w:rFonts w:cstheme="minorHAnsi"/>
                <w:bCs/>
                <w:i/>
              </w:rPr>
              <w:t>miliónmi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predplatiteľov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na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celom </w:t>
            </w:r>
            <w:proofErr w:type="spellStart"/>
            <w:r w:rsidRPr="007F5FF1">
              <w:rPr>
                <w:rFonts w:cstheme="minorHAnsi"/>
                <w:bCs/>
                <w:i/>
              </w:rPr>
              <w:t>svete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7F5FF1">
              <w:rPr>
                <w:rFonts w:cstheme="minorHAnsi"/>
                <w:bCs/>
                <w:i/>
              </w:rPr>
              <w:t>Inovatívny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prístup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spoločnosti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k </w:t>
            </w:r>
            <w:proofErr w:type="spellStart"/>
            <w:r w:rsidRPr="007F5FF1">
              <w:rPr>
                <w:rFonts w:cstheme="minorHAnsi"/>
                <w:bCs/>
                <w:i/>
              </w:rPr>
              <w:t>distribúcii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obsahu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narušil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tradičný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model </w:t>
            </w:r>
            <w:proofErr w:type="spellStart"/>
            <w:r w:rsidRPr="007F5FF1">
              <w:rPr>
                <w:rFonts w:cstheme="minorHAnsi"/>
                <w:bCs/>
                <w:i/>
              </w:rPr>
              <w:t>káblovej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televízie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7F5FF1">
              <w:rPr>
                <w:rFonts w:cstheme="minorHAnsi"/>
                <w:bCs/>
                <w:i/>
              </w:rPr>
              <w:t>televízneho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vysielania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7F5FF1">
              <w:rPr>
                <w:rFonts w:cstheme="minorHAnsi"/>
                <w:bCs/>
                <w:i/>
              </w:rPr>
              <w:t>čím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sa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stal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charakteristickým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znakom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7F5FF1">
              <w:rPr>
                <w:rFonts w:cstheme="minorHAnsi"/>
                <w:bCs/>
                <w:i/>
              </w:rPr>
              <w:t>inovácie</w:t>
            </w:r>
            <w:proofErr w:type="spellEnd"/>
            <w:r w:rsidRPr="007F5FF1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7F5FF1">
              <w:rPr>
                <w:rFonts w:cstheme="minorHAnsi"/>
                <w:bCs/>
                <w:i/>
              </w:rPr>
              <w:t>podnikaní</w:t>
            </w:r>
            <w:proofErr w:type="spellEnd"/>
            <w:r w:rsidRPr="007F5FF1">
              <w:rPr>
                <w:rFonts w:cstheme="minorHAnsi"/>
                <w:bCs/>
                <w:i/>
              </w:rPr>
              <w:t>.</w:t>
            </w:r>
          </w:p>
          <w:p w14:paraId="34B33FBC" w14:textId="6FC94829" w:rsidR="00D65DC4" w:rsidRPr="00E02265" w:rsidRDefault="00D65DC4" w:rsidP="00F31C5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>
              <w:rPr>
                <w:rFonts w:cstheme="minorHAnsi"/>
                <w:bCs/>
                <w:i/>
              </w:rPr>
              <w:t>Podnikateľsk</w:t>
            </w:r>
            <w:r w:rsidRPr="00D65DC4">
              <w:rPr>
                <w:rFonts w:cstheme="minorHAnsi"/>
                <w:bCs/>
                <w:i/>
              </w:rPr>
              <w:t>ý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model </w:t>
            </w:r>
            <w:proofErr w:type="spellStart"/>
            <w:r w:rsidRPr="00D65DC4">
              <w:rPr>
                <w:rFonts w:cstheme="minorHAnsi"/>
                <w:bCs/>
                <w:i/>
              </w:rPr>
              <w:t>streamovania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spoločnosti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D65DC4">
              <w:rPr>
                <w:rFonts w:cstheme="minorHAnsi"/>
                <w:bCs/>
                <w:i/>
              </w:rPr>
              <w:t>poskytuje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používateľom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širokú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škálu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televíznych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programov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65DC4">
              <w:rPr>
                <w:rFonts w:cstheme="minorHAnsi"/>
                <w:bCs/>
                <w:i/>
              </w:rPr>
              <w:t>filmov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65DC4">
              <w:rPr>
                <w:rFonts w:cstheme="minorHAnsi"/>
                <w:bCs/>
                <w:i/>
              </w:rPr>
              <w:t>pôvodného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obsahu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na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požiadanie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65DC4">
              <w:rPr>
                <w:rFonts w:cstheme="minorHAnsi"/>
                <w:bCs/>
                <w:i/>
              </w:rPr>
              <w:t>Vytváraním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vlastného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obsahu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D65DC4">
              <w:rPr>
                <w:rFonts w:cstheme="minorHAnsi"/>
                <w:bCs/>
                <w:i/>
              </w:rPr>
              <w:t>dokázal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odlíšiť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od </w:t>
            </w:r>
            <w:proofErr w:type="spellStart"/>
            <w:r w:rsidRPr="00D65DC4">
              <w:rPr>
                <w:rFonts w:cstheme="minorHAnsi"/>
                <w:bCs/>
                <w:i/>
              </w:rPr>
              <w:t>tradičných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káblových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65DC4">
              <w:rPr>
                <w:rFonts w:cstheme="minorHAnsi"/>
                <w:bCs/>
                <w:i/>
              </w:rPr>
              <w:t>vysielacích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televíznych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sietí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65DC4">
              <w:rPr>
                <w:rFonts w:cstheme="minorHAnsi"/>
                <w:bCs/>
                <w:i/>
              </w:rPr>
              <w:t>Úspech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spoločnosti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možno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pripísať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jej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prístupu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orientovanému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na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používateľa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D65DC4">
              <w:rPr>
                <w:rFonts w:cstheme="minorHAnsi"/>
                <w:bCs/>
                <w:i/>
              </w:rPr>
              <w:t>ktorý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zameriava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na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poskytovanie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personalizovaného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65DC4">
              <w:rPr>
                <w:rFonts w:cstheme="minorHAnsi"/>
                <w:bCs/>
                <w:i/>
              </w:rPr>
              <w:t>pohodlného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zážitku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zo </w:t>
            </w:r>
            <w:proofErr w:type="spellStart"/>
            <w:r w:rsidRPr="00D65DC4">
              <w:rPr>
                <w:rFonts w:cstheme="minorHAnsi"/>
                <w:bCs/>
                <w:i/>
              </w:rPr>
              <w:t>sledovania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D65DC4">
              <w:rPr>
                <w:rFonts w:cstheme="minorHAnsi"/>
                <w:bCs/>
                <w:i/>
              </w:rPr>
              <w:t>Prostredníctvom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prístupu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založeného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na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údajoch</w:t>
            </w:r>
            <w:proofErr w:type="spellEnd"/>
            <w:r>
              <w:rPr>
                <w:rFonts w:cstheme="minorHAnsi"/>
                <w:bCs/>
                <w:i/>
              </w:rPr>
              <w:t>,</w:t>
            </w:r>
            <w:r w:rsidRPr="00D65DC4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D65DC4">
              <w:rPr>
                <w:rFonts w:cstheme="minorHAnsi"/>
                <w:bCs/>
                <w:i/>
              </w:rPr>
              <w:t>dokázal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pochopiť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zvyky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65DC4">
              <w:rPr>
                <w:rFonts w:cstheme="minorHAnsi"/>
                <w:bCs/>
                <w:i/>
              </w:rPr>
              <w:t>preferencie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svojich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používateľov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D65DC4">
              <w:rPr>
                <w:rFonts w:cstheme="minorHAnsi"/>
                <w:bCs/>
                <w:i/>
              </w:rPr>
              <w:t>tieto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informácie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využil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na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prispôsobenie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svojej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ponuky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obsahu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jednotlivým</w:t>
            </w:r>
            <w:proofErr w:type="spellEnd"/>
            <w:r w:rsidRPr="00D65DC4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D65DC4">
              <w:rPr>
                <w:rFonts w:cstheme="minorHAnsi"/>
                <w:bCs/>
                <w:i/>
              </w:rPr>
              <w:t>divákom</w:t>
            </w:r>
            <w:proofErr w:type="spellEnd"/>
            <w:r w:rsidRPr="00D65DC4">
              <w:rPr>
                <w:rFonts w:cstheme="minorHAnsi"/>
                <w:bCs/>
                <w:i/>
              </w:rPr>
              <w:t>.</w:t>
            </w:r>
          </w:p>
          <w:p w14:paraId="7B8CACB8" w14:textId="76910F34" w:rsidR="003E561A" w:rsidRPr="00E02265" w:rsidRDefault="003E561A" w:rsidP="00F31C56">
            <w:pPr>
              <w:jc w:val="both"/>
              <w:rPr>
                <w:rFonts w:cstheme="minorHAnsi"/>
                <w:bCs/>
                <w:i/>
              </w:rPr>
            </w:pPr>
            <w:r w:rsidRPr="003E561A">
              <w:rPr>
                <w:rFonts w:cstheme="minorHAnsi"/>
                <w:bCs/>
                <w:i/>
              </w:rPr>
              <w:t xml:space="preserve">Netflix </w:t>
            </w:r>
            <w:proofErr w:type="spellStart"/>
            <w:r w:rsidRPr="003E561A">
              <w:rPr>
                <w:rFonts w:cstheme="minorHAnsi"/>
                <w:bCs/>
                <w:i/>
              </w:rPr>
              <w:t>okrem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toho </w:t>
            </w:r>
            <w:proofErr w:type="spellStart"/>
            <w:r w:rsidRPr="003E561A">
              <w:rPr>
                <w:rFonts w:cstheme="minorHAnsi"/>
                <w:bCs/>
                <w:i/>
              </w:rPr>
              <w:t>narušil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tradičný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model </w:t>
            </w:r>
            <w:proofErr w:type="spellStart"/>
            <w:r w:rsidRPr="003E561A">
              <w:rPr>
                <w:rFonts w:cstheme="minorHAnsi"/>
                <w:bCs/>
                <w:i/>
              </w:rPr>
              <w:t>distribúcie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obsahu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tým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3E561A">
              <w:rPr>
                <w:rFonts w:cstheme="minorHAnsi"/>
                <w:bCs/>
                <w:i/>
              </w:rPr>
              <w:t>že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namiesto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týždenného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vydávania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epizód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vydáva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naraz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celé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série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pôvodných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programov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3E561A">
              <w:rPr>
                <w:rFonts w:cstheme="minorHAnsi"/>
                <w:bCs/>
                <w:i/>
              </w:rPr>
              <w:t>Diváci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tak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majú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možnosť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sledovať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celé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s</w:t>
            </w:r>
            <w:r>
              <w:rPr>
                <w:rFonts w:cstheme="minorHAnsi"/>
                <w:bCs/>
                <w:i/>
              </w:rPr>
              <w:t>érie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svojich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obľúbených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seriálov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vlastným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tempom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bez toho, aby </w:t>
            </w:r>
            <w:proofErr w:type="spellStart"/>
            <w:r w:rsidRPr="003E561A">
              <w:rPr>
                <w:rFonts w:cstheme="minorHAnsi"/>
                <w:bCs/>
                <w:i/>
              </w:rPr>
              <w:t>museli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čakať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na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ďalšiu</w:t>
            </w:r>
            <w:proofErr w:type="spellEnd"/>
            <w:r w:rsidRPr="003E561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3E561A">
              <w:rPr>
                <w:rFonts w:cstheme="minorHAnsi"/>
                <w:bCs/>
                <w:i/>
              </w:rPr>
              <w:t>epizódu</w:t>
            </w:r>
            <w:proofErr w:type="spellEnd"/>
            <w:r w:rsidRPr="003E561A">
              <w:rPr>
                <w:rFonts w:cstheme="minorHAnsi"/>
                <w:bCs/>
                <w:i/>
              </w:rPr>
              <w:t>.</w:t>
            </w:r>
          </w:p>
          <w:p w14:paraId="1E6BCEA3" w14:textId="58B35A5C" w:rsidR="00B800C1" w:rsidRPr="00E02265" w:rsidRDefault="00B800C1" w:rsidP="00F31C5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B800C1">
              <w:rPr>
                <w:rFonts w:cstheme="minorHAnsi"/>
                <w:bCs/>
                <w:i/>
              </w:rPr>
              <w:t>Inovatívny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podnikateľsk</w:t>
            </w:r>
            <w:r w:rsidRPr="00B800C1">
              <w:rPr>
                <w:rFonts w:cstheme="minorHAnsi"/>
                <w:bCs/>
                <w:i/>
              </w:rPr>
              <w:t>ý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model </w:t>
            </w:r>
            <w:proofErr w:type="spellStart"/>
            <w:r w:rsidRPr="00B800C1">
              <w:rPr>
                <w:rFonts w:cstheme="minorHAnsi"/>
                <w:bCs/>
                <w:i/>
              </w:rPr>
              <w:t>spoločnosti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B800C1">
              <w:rPr>
                <w:rFonts w:cstheme="minorHAnsi"/>
                <w:bCs/>
                <w:i/>
              </w:rPr>
              <w:t>nielenže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zmenil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spôsob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B800C1">
              <w:rPr>
                <w:rFonts w:cstheme="minorHAnsi"/>
                <w:bCs/>
                <w:i/>
              </w:rPr>
              <w:t>akým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ľudia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sledujú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televíziu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a filmy, ale </w:t>
            </w:r>
            <w:proofErr w:type="spellStart"/>
            <w:r w:rsidRPr="00B800C1">
              <w:rPr>
                <w:rFonts w:cstheme="minorHAnsi"/>
                <w:bCs/>
                <w:i/>
              </w:rPr>
              <w:t>vytvoril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aj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nový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trh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B800C1">
              <w:rPr>
                <w:rFonts w:cstheme="minorHAnsi"/>
                <w:bCs/>
                <w:i/>
              </w:rPr>
              <w:t>tvorcov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obsahu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B800C1">
              <w:rPr>
                <w:rFonts w:cstheme="minorHAnsi"/>
                <w:bCs/>
                <w:i/>
              </w:rPr>
              <w:t>Vďaka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svojmu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zameraniu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na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lastRenderedPageBreak/>
              <w:t>pôvodný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obsah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poskytla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spoločnosť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B800C1">
              <w:rPr>
                <w:rFonts w:cstheme="minorHAnsi"/>
                <w:bCs/>
                <w:i/>
              </w:rPr>
              <w:t>nezávislým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tvorcom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platformu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na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prezentáciu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ich </w:t>
            </w:r>
            <w:proofErr w:type="spellStart"/>
            <w:r w:rsidRPr="00B800C1">
              <w:rPr>
                <w:rFonts w:cstheme="minorHAnsi"/>
                <w:bCs/>
                <w:i/>
              </w:rPr>
              <w:t>práce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globálnemu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publiku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. To </w:t>
            </w:r>
            <w:proofErr w:type="spellStart"/>
            <w:r w:rsidRPr="00B800C1">
              <w:rPr>
                <w:rFonts w:cstheme="minorHAnsi"/>
                <w:bCs/>
                <w:i/>
              </w:rPr>
              <w:t>viedlo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k </w:t>
            </w:r>
            <w:proofErr w:type="spellStart"/>
            <w:r w:rsidRPr="00B800C1">
              <w:rPr>
                <w:rFonts w:cstheme="minorHAnsi"/>
                <w:bCs/>
                <w:i/>
              </w:rPr>
              <w:t>vytvoreniu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mnohých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kritikou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uznávaných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B800C1">
              <w:rPr>
                <w:rFonts w:cstheme="minorHAnsi"/>
                <w:bCs/>
                <w:i/>
              </w:rPr>
              <w:t>oceňovaných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seriálov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B800C1">
              <w:rPr>
                <w:rFonts w:cstheme="minorHAnsi"/>
                <w:bCs/>
                <w:i/>
              </w:rPr>
              <w:t>filmov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B800C1">
              <w:rPr>
                <w:rFonts w:cstheme="minorHAnsi"/>
                <w:bCs/>
                <w:i/>
              </w:rPr>
              <w:t>ako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B800C1">
              <w:rPr>
                <w:rFonts w:cstheme="minorHAnsi"/>
                <w:bCs/>
                <w:i/>
              </w:rPr>
              <w:t>napríklad</w:t>
            </w:r>
            <w:proofErr w:type="spellEnd"/>
            <w:r w:rsidRPr="00B800C1">
              <w:rPr>
                <w:rFonts w:cstheme="minorHAnsi"/>
                <w:bCs/>
                <w:i/>
              </w:rPr>
              <w:t xml:space="preserve"> "Stranger Things" a "Roma".</w:t>
            </w:r>
          </w:p>
          <w:p w14:paraId="27EB165E" w14:textId="162634FC" w:rsidR="00F25AF9" w:rsidRDefault="00F25AF9" w:rsidP="00F31C56">
            <w:pPr>
              <w:jc w:val="both"/>
              <w:rPr>
                <w:rFonts w:cstheme="minorHAnsi"/>
                <w:bCs/>
                <w:i/>
              </w:rPr>
            </w:pPr>
            <w:proofErr w:type="spellStart"/>
            <w:r w:rsidRPr="00F25AF9">
              <w:rPr>
                <w:rFonts w:cstheme="minorHAnsi"/>
                <w:bCs/>
                <w:i/>
              </w:rPr>
              <w:t>Spoločnosť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F25AF9">
              <w:rPr>
                <w:rFonts w:cstheme="minorHAnsi"/>
                <w:bCs/>
                <w:i/>
              </w:rPr>
              <w:t>sa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vďaka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svojmu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inovatívnemu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podnikateľské</w:t>
            </w:r>
            <w:r w:rsidRPr="00F25AF9">
              <w:rPr>
                <w:rFonts w:cstheme="minorHAnsi"/>
                <w:bCs/>
                <w:i/>
              </w:rPr>
              <w:t>mu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modelu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stala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najlepším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príkladom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inovácie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F25AF9">
              <w:rPr>
                <w:rFonts w:cstheme="minorHAnsi"/>
                <w:bCs/>
                <w:i/>
              </w:rPr>
              <w:t>zábavnom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priemysle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. </w:t>
            </w:r>
            <w:proofErr w:type="spellStart"/>
            <w:r w:rsidRPr="00F25AF9">
              <w:rPr>
                <w:rFonts w:cstheme="minorHAnsi"/>
                <w:bCs/>
                <w:i/>
              </w:rPr>
              <w:t>Tým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F25AF9">
              <w:rPr>
                <w:rFonts w:cstheme="minorHAnsi"/>
                <w:bCs/>
                <w:i/>
              </w:rPr>
              <w:t>že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Netflix </w:t>
            </w:r>
            <w:proofErr w:type="spellStart"/>
            <w:r w:rsidRPr="00F25AF9">
              <w:rPr>
                <w:rFonts w:cstheme="minorHAnsi"/>
                <w:bCs/>
                <w:i/>
              </w:rPr>
              <w:t>kladie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na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prvé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miesto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potreby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svojich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používateľov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a </w:t>
            </w:r>
            <w:proofErr w:type="spellStart"/>
            <w:r w:rsidRPr="00F25AF9">
              <w:rPr>
                <w:rFonts w:cstheme="minorHAnsi"/>
                <w:bCs/>
                <w:i/>
              </w:rPr>
              <w:t>využíva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technológie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na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prispôsobenie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zážitku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zo </w:t>
            </w:r>
            <w:proofErr w:type="spellStart"/>
            <w:r w:rsidRPr="00F25AF9">
              <w:rPr>
                <w:rFonts w:cstheme="minorHAnsi"/>
                <w:bCs/>
                <w:i/>
              </w:rPr>
              <w:t>sledovania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F25AF9">
              <w:rPr>
                <w:rFonts w:cstheme="minorHAnsi"/>
                <w:bCs/>
                <w:i/>
              </w:rPr>
              <w:t>sa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stal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lídrom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v </w:t>
            </w:r>
            <w:proofErr w:type="spellStart"/>
            <w:r w:rsidRPr="00F25AF9">
              <w:rPr>
                <w:rFonts w:cstheme="minorHAnsi"/>
                <w:bCs/>
                <w:i/>
              </w:rPr>
              <w:t>odvetví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streamovania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a je </w:t>
            </w:r>
            <w:proofErr w:type="spellStart"/>
            <w:r w:rsidRPr="00F25AF9">
              <w:rPr>
                <w:rFonts w:cstheme="minorHAnsi"/>
                <w:bCs/>
                <w:i/>
              </w:rPr>
              <w:t>príkladom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pre </w:t>
            </w:r>
            <w:proofErr w:type="spellStart"/>
            <w:r w:rsidRPr="00F25AF9">
              <w:rPr>
                <w:rFonts w:cstheme="minorHAnsi"/>
                <w:bCs/>
                <w:i/>
              </w:rPr>
              <w:t>ostatné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spoločnosti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, </w:t>
            </w:r>
            <w:proofErr w:type="spellStart"/>
            <w:r w:rsidRPr="00F25AF9">
              <w:rPr>
                <w:rFonts w:cstheme="minorHAnsi"/>
                <w:bCs/>
                <w:i/>
              </w:rPr>
              <w:t>ktoré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chcú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narušiť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tradičné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podnikateľsk</w:t>
            </w:r>
            <w:r w:rsidRPr="00F25AF9">
              <w:rPr>
                <w:rFonts w:cstheme="minorHAnsi"/>
                <w:bCs/>
                <w:i/>
              </w:rPr>
              <w:t>é</w:t>
            </w:r>
            <w:proofErr w:type="spellEnd"/>
            <w:r w:rsidRPr="00F25AF9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F25AF9">
              <w:rPr>
                <w:rFonts w:cstheme="minorHAnsi"/>
                <w:bCs/>
                <w:i/>
              </w:rPr>
              <w:t>modely</w:t>
            </w:r>
            <w:proofErr w:type="spellEnd"/>
            <w:r w:rsidRPr="00F25AF9">
              <w:rPr>
                <w:rFonts w:cstheme="minorHAnsi"/>
                <w:bCs/>
                <w:i/>
              </w:rPr>
              <w:t>.</w:t>
            </w:r>
          </w:p>
        </w:tc>
      </w:tr>
      <w:tr w:rsidR="00BA7FD4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5FC3909C" w:rsidR="00BA7FD4" w:rsidRPr="004555FE" w:rsidRDefault="00BA7FD4" w:rsidP="00BA7FD4">
            <w:pPr>
              <w:jc w:val="both"/>
              <w:rPr>
                <w:rFonts w:cstheme="minorHAnsi"/>
                <w:b/>
                <w:bCs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lastRenderedPageBreak/>
              <w:t>Odkaz 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EB5E87F" w:rsidR="00BA7FD4" w:rsidRDefault="00BA7FD4" w:rsidP="00BA7FD4">
            <w:pPr>
              <w:jc w:val="both"/>
              <w:rPr>
                <w:rFonts w:cstheme="minorHAnsi"/>
                <w:bCs/>
                <w:i/>
              </w:rPr>
            </w:pPr>
            <w:hyperlink r:id="rId11" w:tgtFrame="_new" w:history="1">
              <w:r w:rsidRPr="00E02265">
                <w:rPr>
                  <w:rStyle w:val="Hyperlink"/>
                  <w:rFonts w:cstheme="minorHAnsi"/>
                  <w:bCs/>
                  <w:i/>
                </w:rPr>
                <w:t>https://www.netflixinvestor.com/ir-overview/profile/default.aspx</w:t>
              </w:r>
            </w:hyperlink>
          </w:p>
        </w:tc>
      </w:tr>
      <w:tr w:rsidR="00BA7FD4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6C8F92C0" w14:textId="77777777" w:rsidR="00BA7FD4" w:rsidRPr="00494CBF" w:rsidRDefault="00BA7FD4" w:rsidP="00BA7FD4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494CBF">
              <w:rPr>
                <w:rFonts w:cstheme="minorHAnsi"/>
                <w:b/>
                <w:bCs/>
                <w:lang w:val="sk-SK"/>
              </w:rPr>
              <w:t>Cieľové skupiny:</w:t>
            </w:r>
          </w:p>
          <w:p w14:paraId="0D3B56FA" w14:textId="77777777" w:rsidR="00BA7FD4" w:rsidRPr="004555FE" w:rsidRDefault="00BA7FD4" w:rsidP="00BA7FD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5A1D9B82" w:rsidR="00BA7FD4" w:rsidRPr="004555FE" w:rsidRDefault="00BA7FD4" w:rsidP="00BA7FD4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B12778" w:rsidRPr="00494CBF">
              <w:rPr>
                <w:lang w:val="sk-SK"/>
              </w:rPr>
              <w:t>Mikro</w:t>
            </w:r>
            <w:proofErr w:type="spellEnd"/>
            <w:r w:rsidR="00B12778" w:rsidRPr="00494CBF">
              <w:rPr>
                <w:lang w:val="sk-SK"/>
              </w:rPr>
              <w:t>, malý alebo stredný podnikateľ</w:t>
            </w:r>
          </w:p>
          <w:p w14:paraId="2DD40654" w14:textId="470E036E" w:rsidR="00BA7FD4" w:rsidRPr="004555FE" w:rsidRDefault="00BA7FD4" w:rsidP="00BA7FD4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C03609" w:rsidRPr="00494CBF">
              <w:rPr>
                <w:lang w:val="sk-SK"/>
              </w:rPr>
              <w:t xml:space="preserve">Zamestnanec v </w:t>
            </w:r>
            <w:proofErr w:type="spellStart"/>
            <w:r w:rsidR="00C03609" w:rsidRPr="00494CBF">
              <w:rPr>
                <w:lang w:val="sk-SK"/>
              </w:rPr>
              <w:t>mikro</w:t>
            </w:r>
            <w:proofErr w:type="spellEnd"/>
            <w:r w:rsidR="00C03609" w:rsidRPr="00494CBF">
              <w:rPr>
                <w:lang w:val="sk-SK"/>
              </w:rPr>
              <w:t>, malom alebo strednom podniku</w:t>
            </w:r>
          </w:p>
          <w:p w14:paraId="077161DF" w14:textId="191DA4CC" w:rsidR="00BA7FD4" w:rsidRPr="004555FE" w:rsidRDefault="00BA7FD4" w:rsidP="00BA7FD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606B13" w:rsidRPr="00494CBF">
              <w:rPr>
                <w:lang w:val="sk-SK"/>
              </w:rPr>
              <w:t>Poskytovateľ VET</w:t>
            </w:r>
          </w:p>
          <w:p w14:paraId="1DA9F3F1" w14:textId="78C97871" w:rsidR="00BA7FD4" w:rsidRPr="004555FE" w:rsidRDefault="00BA7FD4" w:rsidP="00BA7FD4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3E56DE" w:rsidRPr="00494CBF">
              <w:rPr>
                <w:lang w:val="sk-SK"/>
              </w:rPr>
              <w:t>Organizácia na podporu podnikania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0385FEB2" w:rsidR="004555FE" w:rsidRPr="004555FE" w:rsidRDefault="008A3F77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94CBF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 xml:space="preserve">ESCO </w:t>
            </w: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>kompetencie a zručnosti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65CF7" w14:textId="77777777" w:rsidR="009A301D" w:rsidRPr="00494CBF" w:rsidRDefault="009A301D" w:rsidP="009A301D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sz w:val="23"/>
                <w:szCs w:val="23"/>
                <w:lang w:val="sk-SK"/>
              </w:rPr>
              <w:t>Prierezové zručnosti a kompetencie</w:t>
            </w:r>
          </w:p>
          <w:p w14:paraId="14D9515D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Sociálne a emočné zručnosti</w:t>
            </w:r>
          </w:p>
          <w:p w14:paraId="70132A42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</w:rPr>
            </w:pPr>
            <w:r w:rsidRPr="005A635A">
              <w:rPr>
                <w:rStyle w:val="normaltextrun"/>
                <w:lang w:val="sk-SK"/>
              </w:rPr>
              <w:t>Kritické myslenie</w:t>
            </w:r>
          </w:p>
          <w:p w14:paraId="2A491F23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</w:rPr>
            </w:pPr>
            <w:r w:rsidRPr="005A635A">
              <w:rPr>
                <w:rStyle w:val="normaltextrun"/>
                <w:lang w:val="sk-SK"/>
              </w:rPr>
              <w:t>Analytické myslenie</w:t>
            </w:r>
            <w:r w:rsidRPr="005A635A">
              <w:rPr>
                <w:rStyle w:val="normaltextrun"/>
              </w:rPr>
              <w:t> </w:t>
            </w:r>
          </w:p>
          <w:p w14:paraId="523C509D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</w:rPr>
            </w:pPr>
            <w:r w:rsidRPr="005A635A">
              <w:rPr>
                <w:rStyle w:val="normaltextrun"/>
                <w:lang w:val="sk-SK"/>
              </w:rPr>
              <w:t>Riešenie problémov</w:t>
            </w:r>
            <w:r w:rsidRPr="005A635A">
              <w:rPr>
                <w:rStyle w:val="normaltextrun"/>
              </w:rPr>
              <w:t> </w:t>
            </w:r>
          </w:p>
          <w:p w14:paraId="6EED7B23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Manažment seba samého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2799E155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Podnikový manažment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56637D8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Adaptabilita </w:t>
            </w:r>
          </w:p>
          <w:p w14:paraId="4D793BA0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Odolnosť </w:t>
            </w:r>
          </w:p>
          <w:p w14:paraId="3EF14104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Kreativita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485812C4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Networking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75D4BAA6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Iniciatíva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7D095D26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Flexibilita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B477BE7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Otvorenosť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30694BEC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Pochopenie komplexnosti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2927214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572F3ED5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Empatia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4A8A5BDA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Inovácie </w:t>
            </w:r>
          </w:p>
          <w:p w14:paraId="38F2984E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494CBF">
              <w:rPr>
                <w:rStyle w:val="normaltextrun"/>
                <w:lang w:val="sk-SK"/>
              </w:rPr>
              <w:t>Leadership</w:t>
            </w:r>
            <w:proofErr w:type="spellEnd"/>
          </w:p>
          <w:p w14:paraId="4DC9C792" w14:textId="77777777" w:rsidR="009A301D" w:rsidRPr="00494CBF" w:rsidRDefault="009A301D" w:rsidP="009A30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50FA00B5" w14:textId="77777777" w:rsidR="009A301D" w:rsidRPr="00494CBF" w:rsidRDefault="009A301D" w:rsidP="009A301D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Zručnosti</w:t>
            </w:r>
            <w:r w:rsidRPr="00494CBF">
              <w:rPr>
                <w:rStyle w:val="eop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21FA0356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Technologické zručnosti </w:t>
            </w:r>
          </w:p>
          <w:p w14:paraId="0F5EBD15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Marketing produktu </w:t>
            </w:r>
          </w:p>
          <w:p w14:paraId="40888301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Digitálny marketing </w:t>
            </w:r>
          </w:p>
          <w:p w14:paraId="501695EE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lastRenderedPageBreak/>
              <w:t>Digitálne zručnosti </w:t>
            </w:r>
          </w:p>
          <w:p w14:paraId="0D8299C4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Komunikácia</w:t>
            </w: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6651A08F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4897C2B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Emocionálna inteligencia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096D5EE2" w14:textId="77777777" w:rsidR="009A301D" w:rsidRPr="00494CBF" w:rsidRDefault="009A301D" w:rsidP="009A30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43DDAEBC" w14:textId="77777777" w:rsidR="009A301D" w:rsidRPr="00494CBF" w:rsidRDefault="009A301D" w:rsidP="009A301D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Znalosti</w:t>
            </w:r>
            <w:r w:rsidRPr="00494CBF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2A8549B3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5A635A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Podnikový manažment </w:t>
            </w:r>
          </w:p>
          <w:p w14:paraId="566924FA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Online vzdelávanie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1ABC7991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Reklama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4B9074FC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Cloud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494CBF">
              <w:rPr>
                <w:rStyle w:val="normaltextrun"/>
                <w:lang w:val="sk-SK"/>
              </w:rPr>
              <w:t>computing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7FE4C20F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Big dáta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05F5A37A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E-</w:t>
            </w:r>
            <w:proofErr w:type="spellStart"/>
            <w:r w:rsidRPr="00494CBF">
              <w:rPr>
                <w:rStyle w:val="normaltextrun"/>
                <w:lang w:val="sk-SK"/>
              </w:rPr>
              <w:t>commerce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3B8D33B2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Umelá inteligencia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33050C3B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IoT</w:t>
            </w:r>
            <w:proofErr w:type="spellEnd"/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(</w:t>
            </w:r>
            <w:r w:rsidRPr="005A635A">
              <w:rPr>
                <w:rStyle w:val="normaltextrun"/>
                <w:lang w:val="sk-SK"/>
              </w:rPr>
              <w:t>Internet vecí)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3B301BB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Digitálna gramotnosť </w:t>
            </w:r>
          </w:p>
          <w:p w14:paraId="65565C04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Kybernetická bezpečnosť </w:t>
            </w:r>
          </w:p>
          <w:p w14:paraId="3D14F3AC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Data</w:t>
            </w:r>
            <w:proofErr w:type="spellEnd"/>
            <w:r w:rsidRPr="005A635A">
              <w:rPr>
                <w:rStyle w:val="normaltextrun"/>
                <w:lang w:val="sk-SK"/>
              </w:rPr>
              <w:t xml:space="preserve"> </w:t>
            </w:r>
            <w:proofErr w:type="spellStart"/>
            <w:r w:rsidRPr="00494CBF">
              <w:rPr>
                <w:rStyle w:val="normaltextrun"/>
                <w:lang w:val="sk-SK"/>
              </w:rPr>
              <w:t>mining</w:t>
            </w:r>
            <w:proofErr w:type="spellEnd"/>
            <w:r w:rsidRPr="005A635A">
              <w:rPr>
                <w:rStyle w:val="normaltextrun"/>
                <w:lang w:val="sk-SK"/>
              </w:rPr>
              <w:t xml:space="preserve"> a dátové analýzy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7D4EEBD" w14:textId="77777777" w:rsidR="009A301D" w:rsidRPr="005A635A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5A635A">
              <w:rPr>
                <w:rStyle w:val="normaltextrun"/>
                <w:lang w:val="sk-SK"/>
              </w:rPr>
              <w:t>Udržateľnosť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6ED7C005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494CBF">
              <w:rPr>
                <w:rStyle w:val="normaltextrun"/>
                <w:lang w:val="sk-SK"/>
              </w:rPr>
              <w:t>Well-being</w:t>
            </w:r>
            <w:proofErr w:type="spellEnd"/>
            <w:r w:rsidRPr="00494CBF">
              <w:rPr>
                <w:rStyle w:val="normaltextrun"/>
                <w:lang w:val="sk-SK"/>
              </w:rPr>
              <w:t> </w:t>
            </w:r>
          </w:p>
          <w:p w14:paraId="65EE6737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Klimatická zmena</w:t>
            </w:r>
            <w:r w:rsidRPr="00494CBF">
              <w:rPr>
                <w:rStyle w:val="normaltextrun"/>
                <w:lang w:val="sk-SK"/>
              </w:rPr>
              <w:t> </w:t>
            </w:r>
          </w:p>
          <w:p w14:paraId="05FA9C4D" w14:textId="77777777" w:rsidR="009A301D" w:rsidRPr="00494CBF" w:rsidRDefault="009A301D" w:rsidP="009A30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494CBF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Riadenie sociálnych médií</w:t>
            </w:r>
          </w:p>
          <w:p w14:paraId="311AAD5C" w14:textId="7A4AD7FD" w:rsidR="004555FE" w:rsidRPr="004555FE" w:rsidRDefault="009A301D" w:rsidP="009A30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94CBF">
              <w:rPr>
                <w:rFonts w:ascii="Calibri" w:eastAsia="Times New Roman" w:hAnsi="Calibri" w:cs="Calibri"/>
                <w:lang w:val="sk-SK" w:eastAsia="en-GB"/>
              </w:rPr>
              <w:t> </w:t>
            </w:r>
            <w:r w:rsidR="004555FE"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EB6B" w14:textId="77777777" w:rsidR="00A3003A" w:rsidRDefault="00A3003A">
      <w:pPr>
        <w:spacing w:after="0" w:line="240" w:lineRule="auto"/>
      </w:pPr>
      <w:r>
        <w:separator/>
      </w:r>
    </w:p>
  </w:endnote>
  <w:endnote w:type="continuationSeparator" w:id="0">
    <w:p w14:paraId="47CEB2C7" w14:textId="77777777" w:rsidR="00A3003A" w:rsidRDefault="00A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2942" w14:textId="77777777" w:rsidR="00A3003A" w:rsidRDefault="00A3003A">
      <w:pPr>
        <w:spacing w:after="0" w:line="240" w:lineRule="auto"/>
      </w:pPr>
      <w:r>
        <w:separator/>
      </w:r>
    </w:p>
  </w:footnote>
  <w:footnote w:type="continuationSeparator" w:id="0">
    <w:p w14:paraId="7318ECE3" w14:textId="77777777" w:rsidR="00A3003A" w:rsidRDefault="00A3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41543">
    <w:abstractNumId w:val="30"/>
  </w:num>
  <w:num w:numId="2" w16cid:durableId="1600748377">
    <w:abstractNumId w:val="7"/>
  </w:num>
  <w:num w:numId="3" w16cid:durableId="1199316085">
    <w:abstractNumId w:val="27"/>
  </w:num>
  <w:num w:numId="4" w16cid:durableId="1567717724">
    <w:abstractNumId w:val="15"/>
  </w:num>
  <w:num w:numId="5" w16cid:durableId="295525570">
    <w:abstractNumId w:val="5"/>
  </w:num>
  <w:num w:numId="6" w16cid:durableId="800003993">
    <w:abstractNumId w:val="19"/>
  </w:num>
  <w:num w:numId="7" w16cid:durableId="718749816">
    <w:abstractNumId w:val="29"/>
  </w:num>
  <w:num w:numId="8" w16cid:durableId="254217340">
    <w:abstractNumId w:val="28"/>
  </w:num>
  <w:num w:numId="9" w16cid:durableId="1423183520">
    <w:abstractNumId w:val="10"/>
  </w:num>
  <w:num w:numId="10" w16cid:durableId="565068384">
    <w:abstractNumId w:val="11"/>
  </w:num>
  <w:num w:numId="11" w16cid:durableId="388919896">
    <w:abstractNumId w:val="23"/>
  </w:num>
  <w:num w:numId="12" w16cid:durableId="1736050527">
    <w:abstractNumId w:val="25"/>
  </w:num>
  <w:num w:numId="13" w16cid:durableId="1958170296">
    <w:abstractNumId w:val="3"/>
  </w:num>
  <w:num w:numId="14" w16cid:durableId="720245897">
    <w:abstractNumId w:val="2"/>
  </w:num>
  <w:num w:numId="15" w16cid:durableId="1872570643">
    <w:abstractNumId w:val="22"/>
  </w:num>
  <w:num w:numId="16" w16cid:durableId="517934951">
    <w:abstractNumId w:val="8"/>
  </w:num>
  <w:num w:numId="17" w16cid:durableId="50008894">
    <w:abstractNumId w:val="16"/>
  </w:num>
  <w:num w:numId="18" w16cid:durableId="1253858846">
    <w:abstractNumId w:val="31"/>
  </w:num>
  <w:num w:numId="19" w16cid:durableId="468134638">
    <w:abstractNumId w:val="0"/>
  </w:num>
  <w:num w:numId="20" w16cid:durableId="1203592272">
    <w:abstractNumId w:val="18"/>
  </w:num>
  <w:num w:numId="21" w16cid:durableId="952204362">
    <w:abstractNumId w:val="13"/>
  </w:num>
  <w:num w:numId="22" w16cid:durableId="1334139334">
    <w:abstractNumId w:val="4"/>
  </w:num>
  <w:num w:numId="23" w16cid:durableId="26179074">
    <w:abstractNumId w:val="12"/>
  </w:num>
  <w:num w:numId="24" w16cid:durableId="1536231995">
    <w:abstractNumId w:val="20"/>
  </w:num>
  <w:num w:numId="25" w16cid:durableId="1399859372">
    <w:abstractNumId w:val="1"/>
  </w:num>
  <w:num w:numId="26" w16cid:durableId="625619091">
    <w:abstractNumId w:val="14"/>
  </w:num>
  <w:num w:numId="27" w16cid:durableId="1735815054">
    <w:abstractNumId w:val="17"/>
  </w:num>
  <w:num w:numId="28" w16cid:durableId="1153133438">
    <w:abstractNumId w:val="21"/>
  </w:num>
  <w:num w:numId="29" w16cid:durableId="1379234269">
    <w:abstractNumId w:val="32"/>
  </w:num>
  <w:num w:numId="30" w16cid:durableId="667639417">
    <w:abstractNumId w:val="6"/>
  </w:num>
  <w:num w:numId="31" w16cid:durableId="2091806666">
    <w:abstractNumId w:val="24"/>
  </w:num>
  <w:num w:numId="32" w16cid:durableId="2000233307">
    <w:abstractNumId w:val="9"/>
  </w:num>
  <w:num w:numId="33" w16cid:durableId="10259039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TY1NDc1NjJV0lEKTi0uzszPAykwrAUArLqidSwAAAA="/>
  </w:docVars>
  <w:rsids>
    <w:rsidRoot w:val="000C5C67"/>
    <w:rsid w:val="00001D87"/>
    <w:rsid w:val="000108C8"/>
    <w:rsid w:val="00012A04"/>
    <w:rsid w:val="00017E64"/>
    <w:rsid w:val="00024CD4"/>
    <w:rsid w:val="000306CF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5357"/>
    <w:rsid w:val="001364C9"/>
    <w:rsid w:val="00145675"/>
    <w:rsid w:val="001469E1"/>
    <w:rsid w:val="0016087D"/>
    <w:rsid w:val="00165240"/>
    <w:rsid w:val="0017020B"/>
    <w:rsid w:val="00175C9E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6265"/>
    <w:rsid w:val="00377A99"/>
    <w:rsid w:val="00380A00"/>
    <w:rsid w:val="0038200B"/>
    <w:rsid w:val="00397A63"/>
    <w:rsid w:val="003A4211"/>
    <w:rsid w:val="003A51F5"/>
    <w:rsid w:val="003B4F3F"/>
    <w:rsid w:val="003B6767"/>
    <w:rsid w:val="003C0D12"/>
    <w:rsid w:val="003C2985"/>
    <w:rsid w:val="003C3A02"/>
    <w:rsid w:val="003D2089"/>
    <w:rsid w:val="003D76BE"/>
    <w:rsid w:val="003E561A"/>
    <w:rsid w:val="003E56D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4F690F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A635A"/>
    <w:rsid w:val="005B3C41"/>
    <w:rsid w:val="005D0758"/>
    <w:rsid w:val="005D09EA"/>
    <w:rsid w:val="005D1F73"/>
    <w:rsid w:val="005D4772"/>
    <w:rsid w:val="005E32B2"/>
    <w:rsid w:val="005F4F2B"/>
    <w:rsid w:val="006003AC"/>
    <w:rsid w:val="006024CC"/>
    <w:rsid w:val="00606B13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56877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5FF1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0FCF"/>
    <w:rsid w:val="00844B56"/>
    <w:rsid w:val="00846E6C"/>
    <w:rsid w:val="0085314D"/>
    <w:rsid w:val="00863443"/>
    <w:rsid w:val="008663AC"/>
    <w:rsid w:val="008724E1"/>
    <w:rsid w:val="00872F05"/>
    <w:rsid w:val="008802B1"/>
    <w:rsid w:val="0088468F"/>
    <w:rsid w:val="00896AD4"/>
    <w:rsid w:val="008A3EA2"/>
    <w:rsid w:val="008A3F77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26D5C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A301D"/>
    <w:rsid w:val="009B3CF7"/>
    <w:rsid w:val="009B5109"/>
    <w:rsid w:val="009C5E21"/>
    <w:rsid w:val="009E5688"/>
    <w:rsid w:val="009E585D"/>
    <w:rsid w:val="009E68AE"/>
    <w:rsid w:val="00A02B45"/>
    <w:rsid w:val="00A05A85"/>
    <w:rsid w:val="00A17F17"/>
    <w:rsid w:val="00A24CB8"/>
    <w:rsid w:val="00A3003A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2778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800C1"/>
    <w:rsid w:val="00BA7FD4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03609"/>
    <w:rsid w:val="00C15235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65DC4"/>
    <w:rsid w:val="00DA0C2A"/>
    <w:rsid w:val="00DB4A8B"/>
    <w:rsid w:val="00DC713C"/>
    <w:rsid w:val="00DD07BF"/>
    <w:rsid w:val="00DD2729"/>
    <w:rsid w:val="00DE4FB1"/>
    <w:rsid w:val="00DF39C3"/>
    <w:rsid w:val="00E02265"/>
    <w:rsid w:val="00E03FE6"/>
    <w:rsid w:val="00E11D3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EF7A8E"/>
    <w:rsid w:val="00F01CA7"/>
    <w:rsid w:val="00F07C19"/>
    <w:rsid w:val="00F131DF"/>
    <w:rsid w:val="00F25122"/>
    <w:rsid w:val="00F25AF9"/>
    <w:rsid w:val="00F26474"/>
    <w:rsid w:val="00F31C56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E02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flixinvestor.com/ir-overview/profile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Mikuš Juraj</cp:lastModifiedBy>
  <cp:revision>25</cp:revision>
  <dcterms:created xsi:type="dcterms:W3CDTF">2023-05-04T21:03:00Z</dcterms:created>
  <dcterms:modified xsi:type="dcterms:W3CDTF">2023-05-16T09:16:00Z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