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771701" w:rsidRDefault="00493FC4" w:rsidP="007A6687">
      <w:pPr>
        <w:jc w:val="center"/>
        <w:rPr>
          <w:rFonts w:ascii="Times New Roman" w:hAnsi="Times New Roman" w:cs="Times New Roman"/>
          <w:b/>
          <w:lang w:val="sk-SK"/>
        </w:rPr>
      </w:pPr>
    </w:p>
    <w:p w14:paraId="48A13936" w14:textId="5B829B19" w:rsidR="001F03B2" w:rsidRPr="00771701" w:rsidRDefault="0032570B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771701">
        <w:rPr>
          <w:rFonts w:ascii="Times New Roman" w:hAnsi="Times New Roman" w:cs="Times New Roman"/>
          <w:b/>
          <w:sz w:val="36"/>
          <w:szCs w:val="36"/>
          <w:lang w:val="sk-SK"/>
        </w:rPr>
        <w:t>RESTART: Odolnosť a tréning pre MSP</w:t>
      </w:r>
    </w:p>
    <w:p w14:paraId="6C1C9871" w14:textId="77777777" w:rsidR="000D0607" w:rsidRPr="00771701" w:rsidRDefault="000D0607" w:rsidP="007A6687">
      <w:pPr>
        <w:jc w:val="center"/>
        <w:rPr>
          <w:rFonts w:ascii="Times New Roman" w:hAnsi="Times New Roman" w:cs="Times New Roman"/>
          <w:b/>
          <w:lang w:val="sk-SK"/>
        </w:rPr>
      </w:pPr>
    </w:p>
    <w:p w14:paraId="2011205D" w14:textId="2306BA64" w:rsidR="000C5C67" w:rsidRPr="00771701" w:rsidRDefault="00FB7AF1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k-SK"/>
        </w:rPr>
      </w:pPr>
      <w:r w:rsidRPr="00771701">
        <w:rPr>
          <w:rFonts w:ascii="Times New Roman" w:hAnsi="Times New Roman" w:cs="Times New Roman"/>
          <w:b/>
          <w:bCs/>
          <w:sz w:val="48"/>
          <w:szCs w:val="48"/>
          <w:lang w:val="sk-SK"/>
        </w:rPr>
        <w:t>Prípadová štúdia</w:t>
      </w:r>
    </w:p>
    <w:p w14:paraId="4C134642" w14:textId="2179FE40" w:rsidR="001F03B2" w:rsidRPr="00771701" w:rsidRDefault="00121DF7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71701">
        <w:rPr>
          <w:rFonts w:ascii="Times New Roman" w:hAnsi="Times New Roman" w:cs="Times New Roman"/>
          <w:b/>
          <w:sz w:val="28"/>
          <w:szCs w:val="28"/>
          <w:lang w:val="sk-SK"/>
        </w:rPr>
        <w:t>(Projektový výsledok 3 - Úloha 3.1. &amp; Úloha 3.2)</w:t>
      </w:r>
    </w:p>
    <w:p w14:paraId="7B1AF94A" w14:textId="417ED652" w:rsidR="00024CD4" w:rsidRPr="00771701" w:rsidRDefault="00963FAE" w:rsidP="007A6687">
      <w:pPr>
        <w:jc w:val="both"/>
        <w:rPr>
          <w:rFonts w:cstheme="minorHAnsi"/>
          <w:bCs/>
          <w:lang w:val="sk-SK"/>
        </w:rPr>
      </w:pPr>
      <w:r w:rsidRPr="00771701">
        <w:rPr>
          <w:rFonts w:cstheme="minorHAnsi"/>
          <w:bCs/>
          <w:lang w:val="sk-SK"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05051D" w:rsidRPr="00771701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683BC2D5" w:rsidR="0005051D" w:rsidRPr="00771701" w:rsidRDefault="0005051D" w:rsidP="0005051D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771701">
              <w:rPr>
                <w:rFonts w:cstheme="minorHAnsi"/>
                <w:b/>
                <w:bCs/>
                <w:lang w:val="sk-SK"/>
              </w:rPr>
              <w:t>Autor: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42E61B66" w:rsidR="0005051D" w:rsidRPr="00771701" w:rsidRDefault="0005051D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>IDP</w:t>
            </w:r>
          </w:p>
        </w:tc>
      </w:tr>
      <w:tr w:rsidR="0005051D" w:rsidRPr="00771701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541AC93D" w:rsidR="0005051D" w:rsidRPr="00771701" w:rsidRDefault="0005051D" w:rsidP="0005051D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sk-SK" w:eastAsia="en-GB"/>
              </w:rPr>
            </w:pPr>
            <w:r w:rsidRPr="00771701">
              <w:rPr>
                <w:rFonts w:cstheme="minorHAnsi"/>
                <w:b/>
                <w:bCs/>
                <w:lang w:val="sk-SK"/>
              </w:rPr>
              <w:t xml:space="preserve">Názov modulu ku ktorému sa prípadová štúdia viaže: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5B40349D" w:rsidR="0005051D" w:rsidRPr="00771701" w:rsidRDefault="0005051D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 xml:space="preserve"> </w:t>
            </w:r>
            <w:r w:rsidR="00AF568A" w:rsidRPr="00771701">
              <w:rPr>
                <w:rFonts w:cstheme="minorHAnsi"/>
                <w:bCs/>
                <w:i/>
                <w:lang w:val="sk-SK"/>
              </w:rPr>
              <w:t xml:space="preserve">Emocionálna inteligencia a </w:t>
            </w:r>
            <w:proofErr w:type="spellStart"/>
            <w:r w:rsidR="00AF568A" w:rsidRPr="00771701">
              <w:rPr>
                <w:rFonts w:cstheme="minorHAnsi"/>
                <w:bCs/>
                <w:i/>
                <w:lang w:val="sk-SK"/>
              </w:rPr>
              <w:t>well-being</w:t>
            </w:r>
            <w:proofErr w:type="spellEnd"/>
            <w:r w:rsidR="00AF568A" w:rsidRPr="00771701">
              <w:rPr>
                <w:rFonts w:cstheme="minorHAnsi"/>
                <w:bCs/>
                <w:i/>
                <w:lang w:val="sk-SK"/>
              </w:rPr>
              <w:t xml:space="preserve"> v biznis kontexte</w:t>
            </w:r>
          </w:p>
        </w:tc>
      </w:tr>
      <w:tr w:rsidR="0005051D" w:rsidRPr="00771701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7B7E706E" w:rsidR="0005051D" w:rsidRPr="00771701" w:rsidRDefault="0005051D" w:rsidP="0005051D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771701">
              <w:rPr>
                <w:rFonts w:cstheme="minorHAnsi"/>
                <w:b/>
                <w:bCs/>
                <w:lang w:val="sk-SK"/>
              </w:rPr>
              <w:t>Názov prípadovej štúdie: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61EF7338" w:rsidR="0005051D" w:rsidRPr="00771701" w:rsidRDefault="004C1BD2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>Akadémia WELLBE: Podpor</w:t>
            </w:r>
            <w:r w:rsidRPr="00771701">
              <w:rPr>
                <w:rFonts w:cstheme="minorHAnsi"/>
                <w:bCs/>
                <w:i/>
                <w:lang w:val="sk-SK"/>
              </w:rPr>
              <w:t>a</w:t>
            </w:r>
            <w:r w:rsidRPr="00771701">
              <w:rPr>
                <w:rFonts w:cstheme="minorHAnsi"/>
                <w:bCs/>
                <w:i/>
                <w:lang w:val="sk-SK"/>
              </w:rPr>
              <w:t xml:space="preserve"> pohod</w:t>
            </w:r>
            <w:r w:rsidRPr="00771701">
              <w:rPr>
                <w:rFonts w:cstheme="minorHAnsi"/>
                <w:bCs/>
                <w:i/>
                <w:lang w:val="sk-SK"/>
              </w:rPr>
              <w:t>y</w:t>
            </w:r>
            <w:r w:rsidRPr="00771701">
              <w:rPr>
                <w:rFonts w:cstheme="minorHAnsi"/>
                <w:bCs/>
                <w:i/>
                <w:lang w:val="sk-SK"/>
              </w:rPr>
              <w:t xml:space="preserve"> v malých a stredných podnikoch</w:t>
            </w:r>
          </w:p>
        </w:tc>
      </w:tr>
      <w:tr w:rsidR="0005051D" w:rsidRPr="00771701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30E57E83" w:rsidR="0005051D" w:rsidRPr="00771701" w:rsidRDefault="0005051D" w:rsidP="0005051D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771701">
              <w:rPr>
                <w:rFonts w:cstheme="minorHAnsi"/>
                <w:b/>
                <w:bCs/>
                <w:lang w:val="sk-SK"/>
              </w:rPr>
              <w:t>Prípadová štúdia: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403E3" w14:textId="7F4074E1" w:rsidR="00057AF8" w:rsidRPr="00771701" w:rsidRDefault="00057AF8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 xml:space="preserve">Projekt WELLBE </w:t>
            </w:r>
            <w:proofErr w:type="spellStart"/>
            <w:r w:rsidRPr="00771701">
              <w:rPr>
                <w:rFonts w:cstheme="minorHAnsi"/>
                <w:bCs/>
                <w:i/>
                <w:lang w:val="sk-SK"/>
              </w:rPr>
              <w:t>Academy</w:t>
            </w:r>
            <w:proofErr w:type="spellEnd"/>
            <w:r w:rsidRPr="00771701">
              <w:rPr>
                <w:rFonts w:cstheme="minorHAnsi"/>
                <w:bCs/>
                <w:i/>
                <w:lang w:val="sk-SK"/>
              </w:rPr>
              <w:t xml:space="preserve">, ktorý realizuje spoločnosť </w:t>
            </w:r>
            <w:proofErr w:type="spellStart"/>
            <w:r w:rsidRPr="00771701">
              <w:rPr>
                <w:rFonts w:cstheme="minorHAnsi"/>
                <w:bCs/>
                <w:i/>
                <w:lang w:val="sk-SK"/>
              </w:rPr>
              <w:t>PEOPLEwellBe</w:t>
            </w:r>
            <w:proofErr w:type="spellEnd"/>
            <w:r w:rsidRPr="00771701">
              <w:rPr>
                <w:rFonts w:cstheme="minorHAnsi"/>
                <w:bCs/>
                <w:i/>
                <w:lang w:val="sk-SK"/>
              </w:rPr>
              <w:t xml:space="preserve">, je zameraný na podporu pohody v malých a stredných podnikoch (MSP) poskytovaním školení a podpory na zlepšenie osobnej a sociálnej pohody zamestnancov. Projekt pozostáva z dvoch ciest: WELLBE </w:t>
            </w:r>
            <w:r w:rsidR="00F34FC0" w:rsidRPr="00771701">
              <w:rPr>
                <w:rFonts w:cstheme="minorHAnsi"/>
                <w:bCs/>
                <w:i/>
                <w:lang w:val="sk-SK"/>
              </w:rPr>
              <w:t>Akadém</w:t>
            </w:r>
            <w:r w:rsidR="00F34FC0">
              <w:rPr>
                <w:rFonts w:cstheme="minorHAnsi"/>
                <w:bCs/>
                <w:i/>
                <w:lang w:val="sk-SK"/>
              </w:rPr>
              <w:t>i</w:t>
            </w:r>
            <w:r w:rsidR="00F34FC0" w:rsidRPr="00771701">
              <w:rPr>
                <w:rFonts w:cstheme="minorHAnsi"/>
                <w:bCs/>
                <w:i/>
                <w:lang w:val="sk-SK"/>
              </w:rPr>
              <w:t>a</w:t>
            </w:r>
            <w:r w:rsidRPr="00771701">
              <w:rPr>
                <w:rFonts w:cstheme="minorHAnsi"/>
                <w:bCs/>
                <w:i/>
                <w:lang w:val="sk-SK"/>
              </w:rPr>
              <w:t xml:space="preserve"> pre organizačnú a osobnú pohodu</w:t>
            </w:r>
            <w:r w:rsidRPr="00771701">
              <w:rPr>
                <w:rFonts w:cstheme="minorHAnsi"/>
                <w:bCs/>
                <w:i/>
                <w:lang w:val="sk-SK"/>
              </w:rPr>
              <w:t xml:space="preserve"> a WELLBE </w:t>
            </w:r>
            <w:r w:rsidR="00F34FC0" w:rsidRPr="00771701">
              <w:rPr>
                <w:rFonts w:cstheme="minorHAnsi"/>
                <w:bCs/>
                <w:i/>
                <w:lang w:val="sk-SK"/>
              </w:rPr>
              <w:t>Akadémia</w:t>
            </w:r>
            <w:r w:rsidRPr="00771701">
              <w:rPr>
                <w:rFonts w:cstheme="minorHAnsi"/>
                <w:bCs/>
                <w:i/>
                <w:lang w:val="sk-SK"/>
              </w:rPr>
              <w:t xml:space="preserve"> pre </w:t>
            </w:r>
            <w:r w:rsidR="00CB6709" w:rsidRPr="00771701">
              <w:rPr>
                <w:rFonts w:cstheme="minorHAnsi"/>
                <w:bCs/>
                <w:i/>
                <w:lang w:val="sk-SK"/>
              </w:rPr>
              <w:t>pracovnú a osobnú rovnováhu</w:t>
            </w:r>
            <w:r w:rsidRPr="00771701">
              <w:rPr>
                <w:rFonts w:cstheme="minorHAnsi"/>
                <w:bCs/>
                <w:i/>
                <w:lang w:val="sk-SK"/>
              </w:rPr>
              <w:t>.</w:t>
            </w:r>
          </w:p>
          <w:p w14:paraId="6963097F" w14:textId="1F1A6E9D" w:rsidR="0084398A" w:rsidRPr="00771701" w:rsidRDefault="0084398A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 xml:space="preserve">Akadémia WELLBE pre organizačnú a osobnú pohodu ponúka osvedčené postupy na zlepšenie podpory pohody na pracovisku. Zahŕňa analýzu organizačnej klímy na zlepšenie motivácie a spokojnosti, </w:t>
            </w:r>
            <w:proofErr w:type="spellStart"/>
            <w:r w:rsidRPr="00771701">
              <w:rPr>
                <w:rFonts w:cstheme="minorHAnsi"/>
                <w:bCs/>
                <w:i/>
                <w:lang w:val="sk-SK"/>
              </w:rPr>
              <w:t>fokusové</w:t>
            </w:r>
            <w:proofErr w:type="spellEnd"/>
            <w:r w:rsidRPr="00771701">
              <w:rPr>
                <w:rFonts w:cstheme="minorHAnsi"/>
                <w:bCs/>
                <w:i/>
                <w:lang w:val="sk-SK"/>
              </w:rPr>
              <w:t xml:space="preserve"> skupiny na podporu spolupráce a pozitívneho zvládania konfliktov, školenia o kultúre pohody a mäkkých zručnostiach a </w:t>
            </w:r>
            <w:proofErr w:type="spellStart"/>
            <w:r w:rsidRPr="00771701">
              <w:rPr>
                <w:rFonts w:cstheme="minorHAnsi"/>
                <w:bCs/>
                <w:i/>
                <w:lang w:val="sk-SK"/>
              </w:rPr>
              <w:t>počúvací</w:t>
            </w:r>
            <w:proofErr w:type="spellEnd"/>
            <w:r w:rsidRPr="00771701">
              <w:rPr>
                <w:rFonts w:cstheme="minorHAnsi"/>
                <w:bCs/>
                <w:i/>
                <w:lang w:val="sk-SK"/>
              </w:rPr>
              <w:t xml:space="preserve"> stôl pre zamestnancov, kde môžu diskutovať o rôznych otázkach týkajúcich sa pracovného alebo osobného života.</w:t>
            </w:r>
          </w:p>
          <w:p w14:paraId="3C99BC1F" w14:textId="7C7E25A6" w:rsidR="00FB2C6E" w:rsidRPr="00771701" w:rsidRDefault="00FB2C6E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>Prostredníctvom anonymných dotazníkov sa v rámci projektu meria organizačná klíma a pohoda s cieľom zistiť rozdiel medzi očakávaniami spoločnosti a skutočnosťou, ktorú zamestnanci zažívajú. Toto hodnotenie je nevyhnutné pri navrhovaní cielených opatrení na zlepšenie, ak je tento rozdiel výrazný a vyvoláva sklamanie, nedostatok motivácie a pocitu spolupatričnosti s pravdepodobným následným nízkym pracovným výkonom. Zníženie tohto rozdielu znamená vytvorenie dobrého pracovného prostredia a podporu spoločného záväzku voči cieľom organizácie.</w:t>
            </w:r>
          </w:p>
          <w:p w14:paraId="461C512F" w14:textId="24CD1077" w:rsidR="00FA4F66" w:rsidRPr="00771701" w:rsidRDefault="00FA4F66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 xml:space="preserve">Akadémia WELLBE pre rovnováhu medzi pracovným a súkromným životom ponúka osvedčené postupy na podporu </w:t>
            </w:r>
            <w:r w:rsidRPr="00771701">
              <w:rPr>
                <w:rFonts w:cstheme="minorHAnsi"/>
                <w:bCs/>
                <w:i/>
                <w:lang w:val="sk-SK"/>
              </w:rPr>
              <w:lastRenderedPageBreak/>
              <w:t>rovnováhy medzi pracovným a súkromným životom a poskytuje zamestnancom podporu a nástroje na zvládanie osobných a vzťahových ťažkostí, ktorým čelia v každodennom živote. Školenie sa zameriava na dve oblasti: materstvo a rodičovstvo.</w:t>
            </w:r>
          </w:p>
          <w:p w14:paraId="03D2EF23" w14:textId="0025C15A" w:rsidR="009E3392" w:rsidRPr="00771701" w:rsidRDefault="009E3392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>Kurz odbornej prípravy pre ženy na materskej dovolenke je určený ženám, ktoré prechádzajú materskou dovolenkou alebo sa z nej vracajú. Cieľom kurzu je zamyslieť sa nad sebou a nad tým, čo znamená byť matkou počas práce, a pokúsiť sa odpovedať na všetky otázky, ktoré so sebou prináša byť pracujúcou matkou. Ponúkajú sa tieto kurzy: Stať sa matkou</w:t>
            </w:r>
            <w:r w:rsidR="00230EC4" w:rsidRPr="00771701">
              <w:rPr>
                <w:rFonts w:cstheme="minorHAnsi"/>
                <w:bCs/>
                <w:i/>
                <w:lang w:val="sk-SK"/>
              </w:rPr>
              <w:t>;</w:t>
            </w:r>
            <w:r w:rsidRPr="00771701">
              <w:rPr>
                <w:rFonts w:cstheme="minorHAnsi"/>
                <w:bCs/>
                <w:i/>
                <w:lang w:val="sk-SK"/>
              </w:rPr>
              <w:t xml:space="preserve">  Práva a povinnosti súvisiace s materstvom; Popôrodná depresia: Čo to je, ako ju rozpoznať a ako ju liečiť</w:t>
            </w:r>
            <w:r w:rsidR="00F936CB" w:rsidRPr="00771701">
              <w:rPr>
                <w:rFonts w:cstheme="minorHAnsi"/>
                <w:bCs/>
                <w:i/>
                <w:lang w:val="sk-SK"/>
              </w:rPr>
              <w:t xml:space="preserve">; </w:t>
            </w:r>
            <w:r w:rsidR="00F936CB" w:rsidRPr="00771701">
              <w:rPr>
                <w:rFonts w:cstheme="minorHAnsi"/>
                <w:bCs/>
                <w:i/>
                <w:lang w:val="sk-SK"/>
              </w:rPr>
              <w:t>Návrat do práce po materskej dovolenke</w:t>
            </w:r>
            <w:r w:rsidR="00F936CB" w:rsidRPr="00771701">
              <w:rPr>
                <w:rFonts w:cstheme="minorHAnsi"/>
                <w:bCs/>
                <w:i/>
                <w:lang w:val="sk-SK"/>
              </w:rPr>
              <w:t>;</w:t>
            </w:r>
            <w:r w:rsidRPr="00771701">
              <w:rPr>
                <w:rFonts w:cstheme="minorHAnsi"/>
                <w:bCs/>
                <w:i/>
                <w:lang w:val="sk-SK"/>
              </w:rPr>
              <w:t xml:space="preserve"> Ako zvládnuť nové povinnosti, emocionálnu záťaž a pocit viny; a Rovnováha medzi pracovným a súkromným životom: Právne nástroje.</w:t>
            </w:r>
          </w:p>
          <w:p w14:paraId="377941BC" w14:textId="4B6B92B2" w:rsidR="00EA30F9" w:rsidRPr="00771701" w:rsidRDefault="00EA30F9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>Kurz rodičovstva sa zaoberá témami výchovy detí a problematikou rozchodu/rozvodu. Prostredníctvom zdieľania a reflexie sa v tejto oblasti prehlbujú otázky a významné zmeny, pozitívne aj negatívne, ktoré so sebou prináša rodičovstvo. Ponúkané kurzy sú nasledovné: Rodičovstvo v treťom tisícročí: Ako efektívne vykonávať svoju úlohu; Porozumieť správaniu svojho dieťaťa: Mám sa obávať?; Rodičovstvo s tínedžerom: Existuje víťazný výchovný štýl?; Rozchod, rozvod a starostlivosť o dieťa: Právne aspekty; Vedenie žien: Radosti a strasti vašej kariéry; Zdravotné postihnutie a choroba v rodine: Ako môže pomôcť právo.</w:t>
            </w:r>
          </w:p>
          <w:p w14:paraId="27EB165E" w14:textId="295C1034" w:rsidR="0005051D" w:rsidRPr="00771701" w:rsidRDefault="00551E72" w:rsidP="0005051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 xml:space="preserve">Projekt WELLBE </w:t>
            </w:r>
            <w:r w:rsidR="00F34FC0" w:rsidRPr="00771701">
              <w:rPr>
                <w:rFonts w:cstheme="minorHAnsi"/>
                <w:bCs/>
                <w:i/>
                <w:lang w:val="sk-SK"/>
              </w:rPr>
              <w:t>Akadémia</w:t>
            </w:r>
            <w:r w:rsidRPr="00771701">
              <w:rPr>
                <w:rFonts w:cstheme="minorHAnsi"/>
                <w:bCs/>
                <w:i/>
                <w:lang w:val="sk-SK"/>
              </w:rPr>
              <w:t xml:space="preserve"> poskytuje malým a stredným podnikom možnosť vybrať si cestu, ktorá najlepšie vyhovuje ich špecifickým potrebám. Investíciami do organizačnej kultúry, nepretržitého vzdelávania, pozitívneho a motivujúceho prostredia, ktoré ponúka možnosti zdieľania a podpory medzi zamestnancami, projekt zlepšuje povedomie o značke a možnosti rastu svojich spolupracovníkov.</w:t>
            </w:r>
          </w:p>
        </w:tc>
      </w:tr>
      <w:tr w:rsidR="00C73322" w:rsidRPr="00771701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70E45D91" w:rsidR="00C73322" w:rsidRPr="00771701" w:rsidRDefault="00C73322" w:rsidP="00C73322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771701">
              <w:rPr>
                <w:rFonts w:cstheme="minorHAnsi"/>
                <w:b/>
                <w:bCs/>
                <w:lang w:val="sk-SK"/>
              </w:rPr>
              <w:lastRenderedPageBreak/>
              <w:t>Odkaz 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3F258CA7" w:rsidR="00C73322" w:rsidRPr="00771701" w:rsidRDefault="00C73322" w:rsidP="00C73322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cstheme="minorHAnsi"/>
                <w:bCs/>
                <w:i/>
                <w:lang w:val="sk-SK"/>
              </w:rPr>
              <w:t>https://www.risorseumane-hr.it/bacheca-hr/benessere-aziendale-e-benessere-personale/</w:t>
            </w:r>
          </w:p>
        </w:tc>
      </w:tr>
      <w:tr w:rsidR="00C73322" w:rsidRPr="00771701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3E67CEA" w14:textId="77777777" w:rsidR="00C73322" w:rsidRPr="00771701" w:rsidRDefault="00C73322" w:rsidP="00C73322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771701">
              <w:rPr>
                <w:rFonts w:cstheme="minorHAnsi"/>
                <w:b/>
                <w:bCs/>
                <w:lang w:val="sk-SK"/>
              </w:rPr>
              <w:t>Cieľové skupiny:</w:t>
            </w:r>
          </w:p>
          <w:p w14:paraId="0D3B56FA" w14:textId="77777777" w:rsidR="00C73322" w:rsidRPr="00771701" w:rsidRDefault="00C73322" w:rsidP="00C733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1AD95540" w:rsidR="00C73322" w:rsidRPr="00771701" w:rsidRDefault="00C73322" w:rsidP="00C73322">
            <w:pPr>
              <w:rPr>
                <w:rFonts w:cstheme="minorHAnsi"/>
                <w:bCs/>
                <w:lang w:val="sk-SK"/>
              </w:rPr>
            </w:pPr>
            <w:r w:rsidRPr="00771701">
              <w:rPr>
                <w:rFonts w:cstheme="minorHAnsi"/>
                <w:bCs/>
                <w:lang w:val="sk-SK"/>
              </w:rPr>
              <w:t xml:space="preserve">  </w:t>
            </w:r>
            <w:r w:rsidRPr="00771701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701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Pr="00771701">
              <w:rPr>
                <w:rFonts w:ascii="Webdings" w:hAnsi="Webdings" w:cs="Arima Koshi"/>
                <w:lang w:val="sk-SK"/>
              </w:rPr>
            </w:r>
            <w:r w:rsidRPr="00771701">
              <w:rPr>
                <w:rFonts w:ascii="Webdings" w:hAnsi="Webdings" w:cs="Arima Koshi"/>
                <w:lang w:val="sk-SK"/>
              </w:rPr>
              <w:fldChar w:fldCharType="separate"/>
            </w:r>
            <w:r w:rsidRPr="00771701">
              <w:rPr>
                <w:rFonts w:ascii="Webdings" w:hAnsi="Webdings" w:cs="Arima Koshi"/>
                <w:lang w:val="sk-SK"/>
              </w:rPr>
              <w:fldChar w:fldCharType="end"/>
            </w:r>
            <w:r w:rsidRPr="00771701">
              <w:rPr>
                <w:rFonts w:ascii="Webdings" w:hAnsi="Webdings" w:cs="Arima Koshi"/>
                <w:lang w:val="sk-SK"/>
              </w:rPr>
              <w:t></w:t>
            </w:r>
            <w:proofErr w:type="spellStart"/>
            <w:r w:rsidR="0059703B" w:rsidRPr="00771701">
              <w:rPr>
                <w:lang w:val="sk-SK"/>
              </w:rPr>
              <w:t>Mikro</w:t>
            </w:r>
            <w:proofErr w:type="spellEnd"/>
            <w:r w:rsidR="0059703B" w:rsidRPr="00771701">
              <w:rPr>
                <w:lang w:val="sk-SK"/>
              </w:rPr>
              <w:t>, malý alebo stredný podnikateľ</w:t>
            </w:r>
          </w:p>
          <w:p w14:paraId="2DD40654" w14:textId="746D1F0B" w:rsidR="00C73322" w:rsidRPr="00771701" w:rsidRDefault="00C73322" w:rsidP="00C73322">
            <w:pPr>
              <w:rPr>
                <w:rFonts w:cstheme="minorHAnsi"/>
                <w:bCs/>
                <w:lang w:val="sk-SK"/>
              </w:rPr>
            </w:pPr>
            <w:r w:rsidRPr="00771701">
              <w:rPr>
                <w:rFonts w:ascii="Webdings" w:hAnsi="Webdings" w:cs="Arima Koshi"/>
                <w:lang w:val="sk-SK"/>
              </w:rPr>
              <w:t></w:t>
            </w:r>
            <w:r w:rsidRPr="00771701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701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Pr="00771701">
              <w:rPr>
                <w:rFonts w:ascii="Webdings" w:hAnsi="Webdings" w:cs="Arima Koshi"/>
                <w:lang w:val="sk-SK"/>
              </w:rPr>
            </w:r>
            <w:r w:rsidRPr="00771701">
              <w:rPr>
                <w:rFonts w:ascii="Webdings" w:hAnsi="Webdings" w:cs="Arima Koshi"/>
                <w:lang w:val="sk-SK"/>
              </w:rPr>
              <w:fldChar w:fldCharType="separate"/>
            </w:r>
            <w:r w:rsidRPr="00771701">
              <w:rPr>
                <w:rFonts w:ascii="Webdings" w:hAnsi="Webdings" w:cs="Arima Koshi"/>
                <w:lang w:val="sk-SK"/>
              </w:rPr>
              <w:fldChar w:fldCharType="end"/>
            </w:r>
            <w:r w:rsidRPr="00771701">
              <w:rPr>
                <w:rFonts w:ascii="Webdings" w:hAnsi="Webdings" w:cs="Arima Koshi"/>
                <w:lang w:val="sk-SK"/>
              </w:rPr>
              <w:t></w:t>
            </w:r>
            <w:r w:rsidR="00B07D71" w:rsidRPr="00771701">
              <w:rPr>
                <w:lang w:val="sk-SK"/>
              </w:rPr>
              <w:t xml:space="preserve">Zamestnanec v </w:t>
            </w:r>
            <w:proofErr w:type="spellStart"/>
            <w:r w:rsidR="00B07D71" w:rsidRPr="00771701">
              <w:rPr>
                <w:lang w:val="sk-SK"/>
              </w:rPr>
              <w:t>mikro</w:t>
            </w:r>
            <w:proofErr w:type="spellEnd"/>
            <w:r w:rsidR="00B07D71" w:rsidRPr="00771701">
              <w:rPr>
                <w:lang w:val="sk-SK"/>
              </w:rPr>
              <w:t>, malom alebo strednom podniku</w:t>
            </w:r>
          </w:p>
          <w:p w14:paraId="077161DF" w14:textId="30174FBF" w:rsidR="00C73322" w:rsidRPr="00771701" w:rsidRDefault="00C73322" w:rsidP="00C73322">
            <w:pPr>
              <w:rPr>
                <w:rFonts w:cstheme="minorHAnsi"/>
                <w:bCs/>
                <w:lang w:val="sk-SK"/>
              </w:rPr>
            </w:pPr>
            <w:r w:rsidRPr="00771701">
              <w:rPr>
                <w:rFonts w:cstheme="minorHAnsi"/>
                <w:bCs/>
                <w:lang w:val="sk-SK"/>
              </w:rPr>
              <w:t xml:space="preserve">  </w:t>
            </w:r>
            <w:r w:rsidRPr="00771701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701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Pr="00771701">
              <w:rPr>
                <w:rFonts w:ascii="Webdings" w:hAnsi="Webdings" w:cs="Arima Koshi"/>
                <w:lang w:val="sk-SK"/>
              </w:rPr>
            </w:r>
            <w:r w:rsidRPr="00771701">
              <w:rPr>
                <w:rFonts w:ascii="Webdings" w:hAnsi="Webdings" w:cs="Arima Koshi"/>
                <w:lang w:val="sk-SK"/>
              </w:rPr>
              <w:fldChar w:fldCharType="separate"/>
            </w:r>
            <w:r w:rsidRPr="00771701">
              <w:rPr>
                <w:rFonts w:ascii="Webdings" w:hAnsi="Webdings" w:cs="Arima Koshi"/>
                <w:lang w:val="sk-SK"/>
              </w:rPr>
              <w:fldChar w:fldCharType="end"/>
            </w:r>
            <w:r w:rsidRPr="00771701">
              <w:rPr>
                <w:rFonts w:ascii="Webdings" w:hAnsi="Webdings" w:cs="Arima Koshi"/>
                <w:lang w:val="sk-SK"/>
              </w:rPr>
              <w:t></w:t>
            </w:r>
            <w:r w:rsidR="00370920" w:rsidRPr="00771701">
              <w:rPr>
                <w:lang w:val="sk-SK"/>
              </w:rPr>
              <w:t>Poskytovateľ VET</w:t>
            </w:r>
          </w:p>
          <w:p w14:paraId="1DA9F3F1" w14:textId="08099CFB" w:rsidR="00C73322" w:rsidRPr="00771701" w:rsidRDefault="00C73322" w:rsidP="00C73322">
            <w:pPr>
              <w:rPr>
                <w:rFonts w:cstheme="minorHAnsi"/>
                <w:bCs/>
                <w:i/>
                <w:lang w:val="sk-SK"/>
              </w:rPr>
            </w:pPr>
            <w:r w:rsidRPr="00771701">
              <w:rPr>
                <w:rFonts w:ascii="Webdings" w:hAnsi="Webdings" w:cs="Arima Koshi"/>
                <w:lang w:val="sk-SK"/>
              </w:rPr>
              <w:t></w:t>
            </w:r>
            <w:r w:rsidRPr="00771701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701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Pr="00771701">
              <w:rPr>
                <w:rFonts w:ascii="Webdings" w:hAnsi="Webdings" w:cs="Arima Koshi"/>
                <w:lang w:val="sk-SK"/>
              </w:rPr>
            </w:r>
            <w:r w:rsidRPr="00771701">
              <w:rPr>
                <w:rFonts w:ascii="Webdings" w:hAnsi="Webdings" w:cs="Arima Koshi"/>
                <w:lang w:val="sk-SK"/>
              </w:rPr>
              <w:fldChar w:fldCharType="separate"/>
            </w:r>
            <w:r w:rsidRPr="00771701">
              <w:rPr>
                <w:rFonts w:ascii="Webdings" w:hAnsi="Webdings" w:cs="Arima Koshi"/>
                <w:lang w:val="sk-SK"/>
              </w:rPr>
              <w:fldChar w:fldCharType="end"/>
            </w:r>
            <w:r w:rsidRPr="00771701">
              <w:rPr>
                <w:rFonts w:ascii="Webdings" w:hAnsi="Webdings" w:cs="Arima Koshi"/>
                <w:lang w:val="sk-SK"/>
              </w:rPr>
              <w:t></w:t>
            </w:r>
            <w:r w:rsidR="00AC73C8" w:rsidRPr="00771701">
              <w:rPr>
                <w:lang w:val="sk-SK"/>
              </w:rPr>
              <w:t>Organizácia na podporu podnikania</w:t>
            </w:r>
          </w:p>
        </w:tc>
      </w:tr>
      <w:tr w:rsidR="004555FE" w:rsidRPr="00771701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65A440B1" w:rsidR="004555FE" w:rsidRPr="00771701" w:rsidRDefault="00B26145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</w:pPr>
            <w:r w:rsidRPr="00771701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  <w:t>ESCO kompetencie a zručnosti</w:t>
            </w:r>
            <w:r w:rsidRPr="00771701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</w:tc>
      </w:tr>
      <w:tr w:rsidR="004555FE" w:rsidRPr="00771701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5F736" w14:textId="63E38DC8" w:rsidR="004555FE" w:rsidRPr="00771701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</w:p>
          <w:p w14:paraId="4015CAC5" w14:textId="77777777" w:rsidR="00FE6C16" w:rsidRPr="00771701" w:rsidRDefault="00FE6C16" w:rsidP="00FE6C16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771701">
              <w:rPr>
                <w:rStyle w:val="normaltextrun"/>
                <w:rFonts w:ascii="Calibri" w:hAnsi="Calibri" w:cs="Calibri"/>
                <w:sz w:val="23"/>
                <w:szCs w:val="23"/>
                <w:lang w:val="sk-SK"/>
              </w:rPr>
              <w:lastRenderedPageBreak/>
              <w:t>Prierezové zručnosti a kompetencie</w:t>
            </w:r>
          </w:p>
          <w:p w14:paraId="1F10AC6E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771701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Sociálne a emočné zručnosti</w:t>
            </w:r>
          </w:p>
          <w:p w14:paraId="5DB3A8AA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Kritické myslenie</w:t>
            </w:r>
          </w:p>
          <w:p w14:paraId="505A5E25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Analytické myslenie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35DA89DC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Riešenie problémov </w:t>
            </w:r>
          </w:p>
          <w:p w14:paraId="1BE77D4A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Manažment seba samého </w:t>
            </w:r>
          </w:p>
          <w:p w14:paraId="1ABE347C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Podnikový manažment </w:t>
            </w:r>
          </w:p>
          <w:p w14:paraId="0DF04028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Adaptabilita </w:t>
            </w:r>
          </w:p>
          <w:p w14:paraId="54DA0078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Odolnosť </w:t>
            </w:r>
          </w:p>
          <w:p w14:paraId="4A50CF70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Kreativita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1932DF58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771701">
              <w:rPr>
                <w:rStyle w:val="normaltextrun"/>
                <w:lang w:val="sk-SK"/>
              </w:rPr>
              <w:t>Networking</w:t>
            </w:r>
            <w:proofErr w:type="spellEnd"/>
            <w:r w:rsidRPr="00771701">
              <w:rPr>
                <w:rStyle w:val="normaltextrun"/>
                <w:lang w:val="sk-SK"/>
              </w:rPr>
              <w:t> </w:t>
            </w:r>
          </w:p>
          <w:p w14:paraId="4FAEFCC6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Iniciatíva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07240E8D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Flexibilita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0D4EE9CD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Otvorenosť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276C2841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Pochopenie komplexnosti </w:t>
            </w:r>
          </w:p>
          <w:p w14:paraId="7B5103BA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Spolupráca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6E08E6A9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Empatia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6685D768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Inovácie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37A58DEB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Vodcovstvo / </w:t>
            </w:r>
            <w:proofErr w:type="spellStart"/>
            <w:r w:rsidRPr="00771701">
              <w:rPr>
                <w:rStyle w:val="normaltextrun"/>
                <w:lang w:val="sk-SK"/>
              </w:rPr>
              <w:t>Leadership</w:t>
            </w:r>
            <w:proofErr w:type="spellEnd"/>
          </w:p>
          <w:p w14:paraId="654241BE" w14:textId="77777777" w:rsidR="00FE6C16" w:rsidRPr="00771701" w:rsidRDefault="00FE6C16" w:rsidP="00FE6C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771701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39E0F9E7" w14:textId="77777777" w:rsidR="00FE6C16" w:rsidRPr="00771701" w:rsidRDefault="00FE6C16" w:rsidP="00FE6C16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Zručnosti</w:t>
            </w:r>
            <w:r w:rsidRPr="00771701">
              <w:rPr>
                <w:rStyle w:val="eop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  <w:r w:rsidRPr="00771701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06DFF1A2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Technologické zručnosti </w:t>
            </w:r>
          </w:p>
          <w:p w14:paraId="584577BE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Marketing produktu </w:t>
            </w:r>
          </w:p>
          <w:p w14:paraId="7C0F8E15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Digitálny marketing </w:t>
            </w:r>
          </w:p>
          <w:p w14:paraId="7BCAC891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Digitálne zručnosti </w:t>
            </w:r>
          </w:p>
          <w:p w14:paraId="2D7D5624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Komunikácia </w:t>
            </w:r>
          </w:p>
          <w:p w14:paraId="3C5E7979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Spolupráca </w:t>
            </w:r>
          </w:p>
          <w:p w14:paraId="0F66DAFF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Emocionálna inteligencia </w:t>
            </w:r>
          </w:p>
          <w:p w14:paraId="77EC1969" w14:textId="77777777" w:rsidR="00FE6C16" w:rsidRPr="00771701" w:rsidRDefault="00FE6C16" w:rsidP="00FE6C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771701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3797DADD" w14:textId="77777777" w:rsidR="00FE6C16" w:rsidRPr="00771701" w:rsidRDefault="00FE6C16" w:rsidP="00FE6C16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Znalosti</w:t>
            </w:r>
            <w:r w:rsidRPr="00771701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57B424BA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Podnikový manažment </w:t>
            </w:r>
          </w:p>
          <w:p w14:paraId="34F1E89C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Online vzdelávanie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3F7577DF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Reklama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18847FA1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771701">
              <w:rPr>
                <w:rStyle w:val="normaltextrun"/>
                <w:lang w:val="sk-SK"/>
              </w:rPr>
              <w:t>Cloud</w:t>
            </w:r>
            <w:proofErr w:type="spellEnd"/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771701">
              <w:rPr>
                <w:rStyle w:val="normaltextrun"/>
                <w:lang w:val="sk-SK"/>
              </w:rPr>
              <w:t>computing</w:t>
            </w:r>
            <w:proofErr w:type="spellEnd"/>
            <w:r w:rsidRPr="00771701">
              <w:rPr>
                <w:rStyle w:val="normaltextrun"/>
                <w:lang w:val="sk-SK"/>
              </w:rPr>
              <w:t> </w:t>
            </w:r>
          </w:p>
          <w:p w14:paraId="2E210042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Big dáta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4313A35E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E-</w:t>
            </w:r>
            <w:proofErr w:type="spellStart"/>
            <w:r w:rsidRPr="00771701">
              <w:rPr>
                <w:rStyle w:val="normaltextrun"/>
                <w:lang w:val="sk-SK"/>
              </w:rPr>
              <w:t>commerce</w:t>
            </w:r>
            <w:proofErr w:type="spellEnd"/>
            <w:r w:rsidRPr="00771701">
              <w:rPr>
                <w:rStyle w:val="normaltextrun"/>
                <w:lang w:val="sk-SK"/>
              </w:rPr>
              <w:t> </w:t>
            </w:r>
          </w:p>
          <w:p w14:paraId="636F1A3F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color w:val="000000"/>
                <w:lang w:val="sk-SK"/>
              </w:rPr>
              <w:t>Umelá inteligencia </w:t>
            </w:r>
          </w:p>
          <w:p w14:paraId="384EDF91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771701">
              <w:rPr>
                <w:rStyle w:val="normaltextrun"/>
                <w:color w:val="000000"/>
                <w:lang w:val="sk-SK"/>
              </w:rPr>
              <w:t>IoT</w:t>
            </w:r>
            <w:proofErr w:type="spellEnd"/>
            <w:r w:rsidRPr="00771701">
              <w:rPr>
                <w:rStyle w:val="normaltextrun"/>
                <w:color w:val="000000"/>
                <w:lang w:val="sk-SK"/>
              </w:rPr>
              <w:t xml:space="preserve"> (Internet vecí) </w:t>
            </w:r>
          </w:p>
          <w:p w14:paraId="44E3A11B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color w:val="000000"/>
                <w:lang w:val="sk-SK"/>
              </w:rPr>
              <w:t>Digitálna gramotnosť </w:t>
            </w:r>
          </w:p>
          <w:p w14:paraId="6BA86412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color w:val="000000"/>
                <w:lang w:val="sk-SK"/>
              </w:rPr>
              <w:t>Kybernetická bezpečnosť </w:t>
            </w:r>
          </w:p>
          <w:p w14:paraId="3613E985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771701">
              <w:rPr>
                <w:rStyle w:val="normaltextrun"/>
                <w:color w:val="000000"/>
                <w:lang w:val="sk-SK"/>
              </w:rPr>
              <w:t>Data</w:t>
            </w:r>
            <w:proofErr w:type="spellEnd"/>
            <w:r w:rsidRPr="00771701">
              <w:rPr>
                <w:rStyle w:val="normaltextrun"/>
                <w:color w:val="000000"/>
                <w:lang w:val="sk-SK"/>
              </w:rPr>
              <w:t xml:space="preserve"> </w:t>
            </w:r>
            <w:proofErr w:type="spellStart"/>
            <w:r w:rsidRPr="00771701">
              <w:rPr>
                <w:rStyle w:val="normaltextrun"/>
                <w:color w:val="000000"/>
                <w:lang w:val="sk-SK"/>
              </w:rPr>
              <w:t>mining</w:t>
            </w:r>
            <w:proofErr w:type="spellEnd"/>
            <w:r w:rsidRPr="00771701">
              <w:rPr>
                <w:rStyle w:val="normaltextrun"/>
                <w:color w:val="000000"/>
                <w:lang w:val="sk-SK"/>
              </w:rPr>
              <w:t xml:space="preserve"> a dátové</w:t>
            </w: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analýzy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34F26B35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Udržateľnosť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5307AC91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771701">
              <w:rPr>
                <w:rStyle w:val="normaltextrun"/>
                <w:lang w:val="sk-SK"/>
              </w:rPr>
              <w:t>Well-being</w:t>
            </w:r>
            <w:proofErr w:type="spellEnd"/>
            <w:r w:rsidRPr="00771701">
              <w:rPr>
                <w:rStyle w:val="normaltextrun"/>
                <w:lang w:val="sk-SK"/>
              </w:rPr>
              <w:t> </w:t>
            </w:r>
          </w:p>
          <w:p w14:paraId="6874081F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Klimatická zmena</w:t>
            </w:r>
            <w:r w:rsidRPr="00771701">
              <w:rPr>
                <w:rStyle w:val="normaltextrun"/>
                <w:lang w:val="sk-SK"/>
              </w:rPr>
              <w:t> </w:t>
            </w:r>
          </w:p>
          <w:p w14:paraId="4668781C" w14:textId="77777777" w:rsidR="00FE6C16" w:rsidRPr="00771701" w:rsidRDefault="00FE6C16" w:rsidP="00FE6C1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77170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Riadenie sociálnych médií</w:t>
            </w:r>
          </w:p>
          <w:p w14:paraId="311AAD5C" w14:textId="1F1D2FA8" w:rsidR="004555FE" w:rsidRPr="00771701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771701">
              <w:rPr>
                <w:rFonts w:ascii="Calibri" w:eastAsia="Times New Roman" w:hAnsi="Calibri" w:cs="Calibri"/>
                <w:lang w:val="sk-SK" w:eastAsia="en-GB"/>
              </w:rPr>
              <w:t> </w:t>
            </w:r>
          </w:p>
        </w:tc>
      </w:tr>
    </w:tbl>
    <w:p w14:paraId="4D9C492B" w14:textId="77777777" w:rsidR="004555FE" w:rsidRPr="00771701" w:rsidRDefault="004555FE" w:rsidP="007A6687">
      <w:pPr>
        <w:jc w:val="both"/>
        <w:rPr>
          <w:rFonts w:cstheme="minorHAnsi"/>
          <w:bCs/>
          <w:lang w:val="sk-SK"/>
        </w:rPr>
      </w:pPr>
    </w:p>
    <w:sectPr w:rsidR="004555FE" w:rsidRPr="00771701" w:rsidSect="00872F05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F5D4" w14:textId="77777777" w:rsidR="00D72A58" w:rsidRDefault="00D72A58">
      <w:pPr>
        <w:spacing w:after="0" w:line="240" w:lineRule="auto"/>
      </w:pPr>
      <w:r>
        <w:separator/>
      </w:r>
    </w:p>
  </w:endnote>
  <w:endnote w:type="continuationSeparator" w:id="0">
    <w:p w14:paraId="24237F1F" w14:textId="77777777" w:rsidR="00D72A58" w:rsidRDefault="00D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4012BE" w:rsidRDefault="00475C90" w:rsidP="00493FC4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" fillcolor="#63a537" strokecolor="#1f4d78 [1604]" strokeweight="1pt">
              <v:textbox>
                <w:txbxContent>
                  <w:p w14:paraId="1BCCBAD2" w14:textId="77777777" w:rsidR="00475C90" w:rsidRPr="004012BE" w:rsidRDefault="00475C90" w:rsidP="00493FC4">
                    <w:pPr>
                      <w:pStyle w:val="Zkladn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C091" w14:textId="77777777" w:rsidR="00D72A58" w:rsidRDefault="00D72A58">
      <w:pPr>
        <w:spacing w:after="0" w:line="240" w:lineRule="auto"/>
      </w:pPr>
      <w:r>
        <w:separator/>
      </w:r>
    </w:p>
  </w:footnote>
  <w:footnote w:type="continuationSeparator" w:id="0">
    <w:p w14:paraId="6B83A562" w14:textId="77777777" w:rsidR="00D72A58" w:rsidRDefault="00D7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608025">
    <w:abstractNumId w:val="30"/>
  </w:num>
  <w:num w:numId="2" w16cid:durableId="1368026320">
    <w:abstractNumId w:val="7"/>
  </w:num>
  <w:num w:numId="3" w16cid:durableId="1495880849">
    <w:abstractNumId w:val="27"/>
  </w:num>
  <w:num w:numId="4" w16cid:durableId="2124104042">
    <w:abstractNumId w:val="15"/>
  </w:num>
  <w:num w:numId="5" w16cid:durableId="473453370">
    <w:abstractNumId w:val="5"/>
  </w:num>
  <w:num w:numId="6" w16cid:durableId="1290210736">
    <w:abstractNumId w:val="19"/>
  </w:num>
  <w:num w:numId="7" w16cid:durableId="2068526406">
    <w:abstractNumId w:val="29"/>
  </w:num>
  <w:num w:numId="8" w16cid:durableId="1098016601">
    <w:abstractNumId w:val="28"/>
  </w:num>
  <w:num w:numId="9" w16cid:durableId="604390077">
    <w:abstractNumId w:val="10"/>
  </w:num>
  <w:num w:numId="10" w16cid:durableId="799690446">
    <w:abstractNumId w:val="11"/>
  </w:num>
  <w:num w:numId="11" w16cid:durableId="908268822">
    <w:abstractNumId w:val="23"/>
  </w:num>
  <w:num w:numId="12" w16cid:durableId="1927498022">
    <w:abstractNumId w:val="25"/>
  </w:num>
  <w:num w:numId="13" w16cid:durableId="979114517">
    <w:abstractNumId w:val="3"/>
  </w:num>
  <w:num w:numId="14" w16cid:durableId="112478148">
    <w:abstractNumId w:val="2"/>
  </w:num>
  <w:num w:numId="15" w16cid:durableId="1459104128">
    <w:abstractNumId w:val="22"/>
  </w:num>
  <w:num w:numId="16" w16cid:durableId="1647394640">
    <w:abstractNumId w:val="8"/>
  </w:num>
  <w:num w:numId="17" w16cid:durableId="1946572998">
    <w:abstractNumId w:val="16"/>
  </w:num>
  <w:num w:numId="18" w16cid:durableId="778258340">
    <w:abstractNumId w:val="31"/>
  </w:num>
  <w:num w:numId="19" w16cid:durableId="1584297673">
    <w:abstractNumId w:val="0"/>
  </w:num>
  <w:num w:numId="20" w16cid:durableId="1587838537">
    <w:abstractNumId w:val="18"/>
  </w:num>
  <w:num w:numId="21" w16cid:durableId="2142647145">
    <w:abstractNumId w:val="13"/>
  </w:num>
  <w:num w:numId="22" w16cid:durableId="1636062342">
    <w:abstractNumId w:val="4"/>
  </w:num>
  <w:num w:numId="23" w16cid:durableId="285082816">
    <w:abstractNumId w:val="12"/>
  </w:num>
  <w:num w:numId="24" w16cid:durableId="239171736">
    <w:abstractNumId w:val="20"/>
  </w:num>
  <w:num w:numId="25" w16cid:durableId="1709640057">
    <w:abstractNumId w:val="1"/>
  </w:num>
  <w:num w:numId="26" w16cid:durableId="701393929">
    <w:abstractNumId w:val="14"/>
  </w:num>
  <w:num w:numId="27" w16cid:durableId="1736465998">
    <w:abstractNumId w:val="17"/>
  </w:num>
  <w:num w:numId="28" w16cid:durableId="1822963827">
    <w:abstractNumId w:val="21"/>
  </w:num>
  <w:num w:numId="29" w16cid:durableId="1855723395">
    <w:abstractNumId w:val="32"/>
  </w:num>
  <w:num w:numId="30" w16cid:durableId="890464416">
    <w:abstractNumId w:val="6"/>
  </w:num>
  <w:num w:numId="31" w16cid:durableId="1879513555">
    <w:abstractNumId w:val="24"/>
  </w:num>
  <w:num w:numId="32" w16cid:durableId="1155220545">
    <w:abstractNumId w:val="9"/>
  </w:num>
  <w:num w:numId="33" w16cid:durableId="13809759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7awMDc2MTdV0lEKTi0uzszPAykwqgUA6vLz0SwAAAA="/>
  </w:docVars>
  <w:rsids>
    <w:rsidRoot w:val="000C5C67"/>
    <w:rsid w:val="00001778"/>
    <w:rsid w:val="00001D87"/>
    <w:rsid w:val="000108C8"/>
    <w:rsid w:val="00012A04"/>
    <w:rsid w:val="00017E64"/>
    <w:rsid w:val="00024CD4"/>
    <w:rsid w:val="000407A4"/>
    <w:rsid w:val="0004538B"/>
    <w:rsid w:val="0005043D"/>
    <w:rsid w:val="0005051D"/>
    <w:rsid w:val="00057AF8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1DF7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B1D57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0EC4"/>
    <w:rsid w:val="00235F57"/>
    <w:rsid w:val="00236F24"/>
    <w:rsid w:val="00262CF4"/>
    <w:rsid w:val="0027299A"/>
    <w:rsid w:val="00284ECB"/>
    <w:rsid w:val="00284ED3"/>
    <w:rsid w:val="00292DB3"/>
    <w:rsid w:val="002958F2"/>
    <w:rsid w:val="00295C9D"/>
    <w:rsid w:val="002A41C5"/>
    <w:rsid w:val="002A52ED"/>
    <w:rsid w:val="002B194E"/>
    <w:rsid w:val="002B3A13"/>
    <w:rsid w:val="002B546F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2570B"/>
    <w:rsid w:val="00342BC2"/>
    <w:rsid w:val="00354CEB"/>
    <w:rsid w:val="00356394"/>
    <w:rsid w:val="0036737B"/>
    <w:rsid w:val="00370920"/>
    <w:rsid w:val="003770FE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3887"/>
    <w:rsid w:val="004757B6"/>
    <w:rsid w:val="00475C90"/>
    <w:rsid w:val="004768C1"/>
    <w:rsid w:val="00493FC4"/>
    <w:rsid w:val="004A3935"/>
    <w:rsid w:val="004B5FBE"/>
    <w:rsid w:val="004C1BD2"/>
    <w:rsid w:val="004D29F0"/>
    <w:rsid w:val="004D4C59"/>
    <w:rsid w:val="004E4BD9"/>
    <w:rsid w:val="0050557E"/>
    <w:rsid w:val="00515A45"/>
    <w:rsid w:val="005401D4"/>
    <w:rsid w:val="0054425F"/>
    <w:rsid w:val="00551E72"/>
    <w:rsid w:val="00554A6D"/>
    <w:rsid w:val="00560198"/>
    <w:rsid w:val="005828AB"/>
    <w:rsid w:val="00582F0D"/>
    <w:rsid w:val="00590025"/>
    <w:rsid w:val="00591466"/>
    <w:rsid w:val="0059703B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064C1"/>
    <w:rsid w:val="007235FA"/>
    <w:rsid w:val="0072696F"/>
    <w:rsid w:val="00730623"/>
    <w:rsid w:val="0075085E"/>
    <w:rsid w:val="007528C8"/>
    <w:rsid w:val="00761CDE"/>
    <w:rsid w:val="00764402"/>
    <w:rsid w:val="00767305"/>
    <w:rsid w:val="00771701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398A"/>
    <w:rsid w:val="00844B56"/>
    <w:rsid w:val="00846E6C"/>
    <w:rsid w:val="0085314D"/>
    <w:rsid w:val="00857372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3392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C73C8"/>
    <w:rsid w:val="00AD294B"/>
    <w:rsid w:val="00AD384C"/>
    <w:rsid w:val="00AE4E32"/>
    <w:rsid w:val="00AE77EB"/>
    <w:rsid w:val="00AF568A"/>
    <w:rsid w:val="00B0218E"/>
    <w:rsid w:val="00B039C6"/>
    <w:rsid w:val="00B07D71"/>
    <w:rsid w:val="00B15F6B"/>
    <w:rsid w:val="00B17820"/>
    <w:rsid w:val="00B24557"/>
    <w:rsid w:val="00B26145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73322"/>
    <w:rsid w:val="00C828C4"/>
    <w:rsid w:val="00C837D9"/>
    <w:rsid w:val="00C878A1"/>
    <w:rsid w:val="00C91ECA"/>
    <w:rsid w:val="00C930A2"/>
    <w:rsid w:val="00CA3DD2"/>
    <w:rsid w:val="00CB3FA1"/>
    <w:rsid w:val="00CB41BB"/>
    <w:rsid w:val="00CB6709"/>
    <w:rsid w:val="00CC2D04"/>
    <w:rsid w:val="00CC71C9"/>
    <w:rsid w:val="00CD31C1"/>
    <w:rsid w:val="00CD4993"/>
    <w:rsid w:val="00CE55DF"/>
    <w:rsid w:val="00CF3C49"/>
    <w:rsid w:val="00D0451E"/>
    <w:rsid w:val="00D2284D"/>
    <w:rsid w:val="00D279C6"/>
    <w:rsid w:val="00D3336A"/>
    <w:rsid w:val="00D370AC"/>
    <w:rsid w:val="00D72A58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30F9"/>
    <w:rsid w:val="00EA6783"/>
    <w:rsid w:val="00EC6941"/>
    <w:rsid w:val="00ED361F"/>
    <w:rsid w:val="00ED776A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4FC0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936CB"/>
    <w:rsid w:val="00FA1848"/>
    <w:rsid w:val="00FA1D75"/>
    <w:rsid w:val="00FA4F23"/>
    <w:rsid w:val="00FA4F66"/>
    <w:rsid w:val="00FB069C"/>
    <w:rsid w:val="00FB2C6E"/>
    <w:rsid w:val="00FB34A6"/>
    <w:rsid w:val="00FB680F"/>
    <w:rsid w:val="00FB7AF1"/>
    <w:rsid w:val="00FE6C16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  <w:style w:type="character" w:styleId="UnresolvedMention">
    <w:name w:val="Unresolved Mention"/>
    <w:basedOn w:val="DefaultParagraphFont"/>
    <w:uiPriority w:val="99"/>
    <w:semiHidden/>
    <w:unhideWhenUsed/>
    <w:rsid w:val="001B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Holienka Marian</dc:creator>
  <cp:lastModifiedBy>Mikuš Juraj</cp:lastModifiedBy>
  <cp:revision>30</cp:revision>
  <dcterms:created xsi:type="dcterms:W3CDTF">2023-05-04T21:48:00Z</dcterms:created>
  <dcterms:modified xsi:type="dcterms:W3CDTF">2023-05-16T09:06:00Z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