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12C2CC4E" w:rsidR="00024CD4" w:rsidRDefault="00024CD4" w:rsidP="007A6687">
      <w:pPr>
        <w:jc w:val="both"/>
        <w:rPr>
          <w:rFonts w:cstheme="minorHAnsi"/>
          <w:bCs/>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F96479B" w:rsidR="004555FE" w:rsidRPr="00EB2F42" w:rsidRDefault="004555FE" w:rsidP="004555FE">
            <w:pPr>
              <w:jc w:val="both"/>
              <w:rPr>
                <w:rFonts w:cstheme="minorHAnsi"/>
                <w:bCs/>
                <w:iCs/>
              </w:rPr>
            </w:pPr>
            <w:r w:rsidRPr="00EB2F42">
              <w:rPr>
                <w:rFonts w:cstheme="minorHAnsi"/>
                <w:bCs/>
                <w:iCs/>
              </w:rPr>
              <w:t xml:space="preserve"> </w:t>
            </w:r>
            <w:r w:rsidR="00EB2F42">
              <w:rPr>
                <w:rFonts w:cstheme="minorHAnsi"/>
                <w:bCs/>
                <w:iCs/>
              </w:rPr>
              <w:t>Internet Web Solutions</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757508A" w:rsidR="004555FE" w:rsidRPr="00EB2F42" w:rsidRDefault="00EB2F42" w:rsidP="004555FE">
            <w:pPr>
              <w:jc w:val="both"/>
              <w:rPr>
                <w:rFonts w:cstheme="minorHAnsi"/>
                <w:bCs/>
                <w:iCs/>
              </w:rPr>
            </w:pPr>
            <w:r>
              <w:rPr>
                <w:rFonts w:cstheme="minorHAnsi"/>
                <w:bCs/>
                <w:iCs/>
              </w:rPr>
              <w:t xml:space="preserve"> Module 3: Cybersecurity in the (home) office</w:t>
            </w:r>
          </w:p>
        </w:tc>
      </w:tr>
      <w:tr w:rsidR="004D29F0" w:rsidRPr="004649E4"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559F190E" w:rsidR="004D29F0" w:rsidRPr="004649E4" w:rsidRDefault="004649E4" w:rsidP="004555FE">
            <w:pPr>
              <w:jc w:val="both"/>
              <w:rPr>
                <w:rFonts w:cstheme="minorHAnsi"/>
                <w:bCs/>
                <w:iCs/>
                <w:lang w:val="en-GB"/>
              </w:rPr>
            </w:pPr>
            <w:r w:rsidRPr="004649E4">
              <w:rPr>
                <w:rFonts w:cstheme="minorHAnsi"/>
                <w:bCs/>
                <w:iCs/>
                <w:lang w:val="en-GB"/>
              </w:rPr>
              <w:t>WannaCry: the importance of u</w:t>
            </w:r>
            <w:r>
              <w:rPr>
                <w:rFonts w:cstheme="minorHAnsi"/>
                <w:bCs/>
                <w:iCs/>
                <w:lang w:val="en-GB"/>
              </w:rPr>
              <w:t>pdates</w:t>
            </w:r>
          </w:p>
        </w:tc>
      </w:tr>
      <w:tr w:rsidR="004D29F0" w:rsidRPr="00B85CE7"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6289E03D" w14:textId="5E6C61AB" w:rsidR="00B85CE7" w:rsidRDefault="0027473B" w:rsidP="004555FE">
            <w:pPr>
              <w:jc w:val="both"/>
              <w:rPr>
                <w:rFonts w:cstheme="minorHAnsi"/>
                <w:bCs/>
                <w:iCs/>
                <w:lang w:val="en-GB"/>
              </w:rPr>
            </w:pPr>
            <w:r w:rsidRPr="00B85CE7">
              <w:rPr>
                <w:rFonts w:cstheme="minorHAnsi"/>
                <w:bCs/>
                <w:iCs/>
                <w:lang w:val="en-GB"/>
              </w:rPr>
              <w:t>The European Union Agency for Cybersecurity (</w:t>
            </w:r>
            <w:r w:rsidR="00B85CE7" w:rsidRPr="00B85CE7">
              <w:rPr>
                <w:rFonts w:cstheme="minorHAnsi"/>
                <w:bCs/>
                <w:iCs/>
                <w:lang w:val="en-GB"/>
              </w:rPr>
              <w:t>reported in May 2017 the first case of cyber cooperation at the European level, in which they worked together with several Member States using the EU Standard Operating Procedures. However, this cooperation was triggered by a complicated situation generated by a massive ransomware</w:t>
            </w:r>
            <w:r w:rsidR="00B85CE7">
              <w:rPr>
                <w:rFonts w:cstheme="minorHAnsi"/>
                <w:bCs/>
                <w:iCs/>
                <w:lang w:val="en-GB"/>
              </w:rPr>
              <w:t>.</w:t>
            </w:r>
          </w:p>
          <w:p w14:paraId="6DE2C1B9" w14:textId="3EB5E11D" w:rsidR="0027473B" w:rsidRPr="0027473B" w:rsidRDefault="0027473B" w:rsidP="004555FE">
            <w:pPr>
              <w:jc w:val="both"/>
              <w:rPr>
                <w:rFonts w:cstheme="minorHAnsi"/>
                <w:bCs/>
                <w:iCs/>
                <w:lang w:val="en-GB"/>
              </w:rPr>
            </w:pPr>
            <w:r w:rsidRPr="0027473B">
              <w:rPr>
                <w:rFonts w:cstheme="minorHAnsi"/>
                <w:bCs/>
                <w:iCs/>
                <w:lang w:val="en-GB"/>
              </w:rPr>
              <w:t>A</w:t>
            </w:r>
            <w:r>
              <w:rPr>
                <w:rFonts w:cstheme="minorHAnsi"/>
                <w:bCs/>
                <w:iCs/>
                <w:lang w:val="en-GB"/>
              </w:rPr>
              <w:t>ccording to RESTART training, a</w:t>
            </w:r>
            <w:r w:rsidRPr="0027473B">
              <w:rPr>
                <w:rFonts w:cstheme="minorHAnsi"/>
                <w:bCs/>
                <w:iCs/>
                <w:lang w:val="en-GB"/>
              </w:rPr>
              <w:t xml:space="preserve"> ransomware is a dangerous type of m</w:t>
            </w:r>
            <w:r>
              <w:rPr>
                <w:rFonts w:cstheme="minorHAnsi"/>
                <w:bCs/>
                <w:iCs/>
                <w:lang w:val="en-GB"/>
              </w:rPr>
              <w:t>alware that encrypts files on the device’s hard drive and restricts access to the user, demanding a ransom, usually in cryptocurrencies, in exchange for decrypting the files.</w:t>
            </w:r>
          </w:p>
          <w:p w14:paraId="73C8BFA6" w14:textId="1176D47D" w:rsidR="004D29F0" w:rsidRPr="0027473B" w:rsidRDefault="004649E4" w:rsidP="004555FE">
            <w:pPr>
              <w:jc w:val="both"/>
              <w:rPr>
                <w:rFonts w:cstheme="minorHAnsi"/>
                <w:b/>
                <w:iCs/>
                <w:lang w:val="es-ES"/>
              </w:rPr>
            </w:pPr>
            <w:r w:rsidRPr="0027473B">
              <w:rPr>
                <w:rFonts w:cstheme="minorHAnsi"/>
                <w:b/>
                <w:iCs/>
                <w:lang w:val="es-ES"/>
              </w:rPr>
              <w:t>What happened?</w:t>
            </w:r>
          </w:p>
          <w:p w14:paraId="1BEB0A20" w14:textId="2EB4C47B" w:rsidR="0027473B" w:rsidRPr="00B85CE7" w:rsidRDefault="00B85CE7" w:rsidP="004555FE">
            <w:pPr>
              <w:jc w:val="both"/>
              <w:rPr>
                <w:rFonts w:cstheme="minorHAnsi"/>
                <w:bCs/>
                <w:iCs/>
                <w:lang w:val="en-GB"/>
              </w:rPr>
            </w:pPr>
            <w:r w:rsidRPr="00B85CE7">
              <w:rPr>
                <w:rFonts w:cstheme="minorHAnsi"/>
                <w:bCs/>
                <w:iCs/>
                <w:lang w:val="en-GB"/>
              </w:rPr>
              <w:t>On Friday 12 May 2017, an event occurred that affected thousands of computers worldwide: the "WannaCry" ransomware attack. In the first few hours of the attack alone, more than 190,000 computers in 150 countries were affected, including critical infrastructure sectors and operators such as healthcare, transport, education, energy, finance and telecommunications, and manufacturing plants in several EU countries had their entire production lines affected</w:t>
            </w:r>
            <w:r w:rsidR="00FE4C63" w:rsidRPr="00B85CE7">
              <w:rPr>
                <w:rFonts w:cstheme="minorHAnsi"/>
                <w:bCs/>
                <w:iCs/>
                <w:lang w:val="en-GB"/>
              </w:rPr>
              <w:t>.</w:t>
            </w:r>
          </w:p>
          <w:p w14:paraId="3A2F24F9" w14:textId="6F106820" w:rsidR="00FE4C63" w:rsidRPr="00B85CE7" w:rsidRDefault="00B85CE7" w:rsidP="004555FE">
            <w:pPr>
              <w:jc w:val="both"/>
              <w:rPr>
                <w:rFonts w:cstheme="minorHAnsi"/>
                <w:bCs/>
                <w:iCs/>
                <w:lang w:val="en-GB"/>
              </w:rPr>
            </w:pPr>
            <w:r w:rsidRPr="00B85CE7">
              <w:rPr>
                <w:rFonts w:cstheme="minorHAnsi"/>
                <w:bCs/>
                <w:iCs/>
                <w:lang w:val="en-GB"/>
              </w:rPr>
              <w:t>This came after a message appeared on their computer screens stating that their systems and files would be locked until a ransom payment was made</w:t>
            </w:r>
            <w:r w:rsidR="00FE4C63" w:rsidRPr="00B85CE7">
              <w:rPr>
                <w:rFonts w:cstheme="minorHAnsi"/>
                <w:bCs/>
                <w:iCs/>
                <w:lang w:val="en-GB"/>
              </w:rPr>
              <w:t>.</w:t>
            </w:r>
          </w:p>
          <w:p w14:paraId="015068C9" w14:textId="596BE989" w:rsidR="004649E4" w:rsidRPr="00FE4C63" w:rsidRDefault="004649E4" w:rsidP="004555FE">
            <w:pPr>
              <w:jc w:val="both"/>
              <w:rPr>
                <w:rFonts w:cstheme="minorHAnsi"/>
                <w:b/>
                <w:iCs/>
                <w:lang w:val="en-GB"/>
              </w:rPr>
            </w:pPr>
            <w:r w:rsidRPr="00FE4C63">
              <w:rPr>
                <w:rFonts w:cstheme="minorHAnsi"/>
                <w:b/>
                <w:iCs/>
                <w:lang w:val="en-GB"/>
              </w:rPr>
              <w:t>Why did it happen?</w:t>
            </w:r>
          </w:p>
          <w:p w14:paraId="679E3FDB" w14:textId="77777777" w:rsidR="00B85CE7" w:rsidRPr="00B85CE7" w:rsidRDefault="00B85CE7" w:rsidP="00B85CE7">
            <w:pPr>
              <w:jc w:val="both"/>
              <w:rPr>
                <w:rFonts w:cstheme="minorHAnsi"/>
                <w:bCs/>
                <w:iCs/>
                <w:lang w:val="en-GB"/>
              </w:rPr>
            </w:pPr>
            <w:r w:rsidRPr="00B85CE7">
              <w:rPr>
                <w:rFonts w:cstheme="minorHAnsi"/>
                <w:bCs/>
                <w:iCs/>
                <w:lang w:val="en-GB"/>
              </w:rPr>
              <w:t>WannaCry affected Microsoft Windows operating system devices by exploiting the MS17-010 vulnerability through the "EternalBlue" code used by the hackers.</w:t>
            </w:r>
          </w:p>
          <w:p w14:paraId="2BCD17A0" w14:textId="74953CAE" w:rsidR="00FE4C63" w:rsidRPr="00B85CE7" w:rsidRDefault="00B85CE7" w:rsidP="00B85CE7">
            <w:pPr>
              <w:jc w:val="both"/>
              <w:rPr>
                <w:rFonts w:cstheme="minorHAnsi"/>
                <w:bCs/>
                <w:iCs/>
                <w:lang w:val="en-GB"/>
              </w:rPr>
            </w:pPr>
            <w:r w:rsidRPr="00B85CE7">
              <w:rPr>
                <w:rFonts w:cstheme="minorHAnsi"/>
                <w:bCs/>
                <w:iCs/>
                <w:lang w:val="en-GB"/>
              </w:rPr>
              <w:lastRenderedPageBreak/>
              <w:t>Although ransomware usually requires user interaction with something, such as downloading an infected email attachment or visiting a website that downloads malware to the device, WannaCry only required the device to have the vulnerable version of Windows to be infected</w:t>
            </w:r>
            <w:r w:rsidR="000C4CCA" w:rsidRPr="00B85CE7">
              <w:rPr>
                <w:rFonts w:cstheme="minorHAnsi"/>
                <w:bCs/>
                <w:iCs/>
                <w:lang w:val="en-GB"/>
              </w:rPr>
              <w:t>.</w:t>
            </w:r>
          </w:p>
          <w:p w14:paraId="01786A13" w14:textId="04DB3A2C" w:rsidR="00FE4C63" w:rsidRPr="00B85CE7" w:rsidRDefault="00B85CE7" w:rsidP="004555FE">
            <w:pPr>
              <w:jc w:val="both"/>
              <w:rPr>
                <w:rFonts w:cstheme="minorHAnsi"/>
                <w:bCs/>
                <w:iCs/>
                <w:lang w:val="en-GB"/>
              </w:rPr>
            </w:pPr>
            <w:r w:rsidRPr="00B85CE7">
              <w:rPr>
                <w:rFonts w:cstheme="minorHAnsi"/>
                <w:bCs/>
                <w:iCs/>
                <w:lang w:val="en-GB"/>
              </w:rPr>
              <w:t>The spread was very fast as it used a protocol called "SMBv1" that communicated with printers and devices connected to the same network to continue infecting, and mainly made files inaccessible and blocked computer programs, demanding a ransom in exchange for restoring normal activity</w:t>
            </w:r>
            <w:r w:rsidR="000C4CCA" w:rsidRPr="00B85CE7">
              <w:rPr>
                <w:rFonts w:cstheme="minorHAnsi"/>
                <w:bCs/>
                <w:iCs/>
                <w:lang w:val="en-GB"/>
              </w:rPr>
              <w:t>.</w:t>
            </w:r>
          </w:p>
          <w:p w14:paraId="2D7A7558" w14:textId="56E8FEA7" w:rsidR="004649E4" w:rsidRPr="004649E4" w:rsidRDefault="004649E4" w:rsidP="004555FE">
            <w:pPr>
              <w:jc w:val="both"/>
              <w:rPr>
                <w:rFonts w:cstheme="minorHAnsi"/>
                <w:b/>
                <w:iCs/>
              </w:rPr>
            </w:pPr>
            <w:r w:rsidRPr="004649E4">
              <w:rPr>
                <w:rFonts w:cstheme="minorHAnsi"/>
                <w:b/>
                <w:iCs/>
              </w:rPr>
              <w:t>How could it have been avoided?</w:t>
            </w:r>
          </w:p>
          <w:p w14:paraId="484F9C4E" w14:textId="0A7B7396" w:rsidR="0034397A" w:rsidRPr="00B85CE7" w:rsidRDefault="00B85CE7" w:rsidP="004555FE">
            <w:pPr>
              <w:jc w:val="both"/>
              <w:rPr>
                <w:rFonts w:cstheme="minorHAnsi"/>
                <w:bCs/>
                <w:iCs/>
                <w:lang w:val="en-GB"/>
              </w:rPr>
            </w:pPr>
            <w:r w:rsidRPr="00B85CE7">
              <w:rPr>
                <w:rFonts w:cstheme="minorHAnsi"/>
                <w:bCs/>
                <w:iCs/>
                <w:lang w:val="en-GB"/>
              </w:rPr>
              <w:t>Today we know that when all this happened, Windows already had an updated version that fixed the vulnerability that Wannacry exploited. Therefore, the easiest way to avoid this would have been to have the latest security updates and an updated antivirus. In addition, other measures also help to make the impact less or non-existent</w:t>
            </w:r>
            <w:r w:rsidR="0034397A" w:rsidRPr="00B85CE7">
              <w:rPr>
                <w:rFonts w:cstheme="minorHAnsi"/>
                <w:bCs/>
                <w:iCs/>
                <w:lang w:val="en-GB"/>
              </w:rPr>
              <w:t>:</w:t>
            </w:r>
          </w:p>
          <w:p w14:paraId="776D4AB2" w14:textId="2EEA6A1C" w:rsidR="004D29F0" w:rsidRPr="00B85CE7" w:rsidRDefault="00B85CE7" w:rsidP="0034397A">
            <w:pPr>
              <w:pStyle w:val="Prrafodelista"/>
              <w:numPr>
                <w:ilvl w:val="0"/>
                <w:numId w:val="34"/>
              </w:numPr>
              <w:jc w:val="both"/>
              <w:rPr>
                <w:rFonts w:cstheme="minorHAnsi"/>
                <w:bCs/>
                <w:iCs/>
                <w:lang w:val="en-GB"/>
              </w:rPr>
            </w:pPr>
            <w:r w:rsidRPr="00B85CE7">
              <w:rPr>
                <w:rFonts w:cstheme="minorHAnsi"/>
                <w:bCs/>
                <w:iCs/>
                <w:lang w:val="en-GB"/>
              </w:rPr>
              <w:t>Having regular backups of all files</w:t>
            </w:r>
            <w:r w:rsidR="0034397A" w:rsidRPr="00B85CE7">
              <w:rPr>
                <w:rFonts w:cstheme="minorHAnsi"/>
                <w:bCs/>
                <w:iCs/>
                <w:lang w:val="en-GB"/>
              </w:rPr>
              <w:t xml:space="preserve">. </w:t>
            </w:r>
          </w:p>
          <w:p w14:paraId="116DCF4B" w14:textId="789FCC76" w:rsidR="0034397A" w:rsidRPr="00B85CE7" w:rsidRDefault="00B85CE7" w:rsidP="0034397A">
            <w:pPr>
              <w:pStyle w:val="Prrafodelista"/>
              <w:numPr>
                <w:ilvl w:val="0"/>
                <w:numId w:val="34"/>
              </w:numPr>
              <w:jc w:val="both"/>
              <w:rPr>
                <w:rFonts w:cstheme="minorHAnsi"/>
                <w:bCs/>
                <w:iCs/>
                <w:lang w:val="en-GB"/>
              </w:rPr>
            </w:pPr>
            <w:r w:rsidRPr="00B85CE7">
              <w:rPr>
                <w:rFonts w:cstheme="minorHAnsi"/>
                <w:bCs/>
                <w:iCs/>
                <w:lang w:val="en-GB"/>
              </w:rPr>
              <w:t>Conducting cybersecurity awareness campaigns with employees</w:t>
            </w:r>
            <w:r w:rsidR="0034397A" w:rsidRPr="00B85CE7">
              <w:rPr>
                <w:rFonts w:cstheme="minorHAnsi"/>
                <w:bCs/>
                <w:iCs/>
                <w:lang w:val="en-GB"/>
              </w:rPr>
              <w:t>.</w:t>
            </w:r>
          </w:p>
          <w:p w14:paraId="27EB165E" w14:textId="78FAA22A" w:rsidR="004D29F0" w:rsidRPr="00645BA3" w:rsidRDefault="00B85CE7" w:rsidP="004555FE">
            <w:pPr>
              <w:pStyle w:val="Prrafodelista"/>
              <w:numPr>
                <w:ilvl w:val="0"/>
                <w:numId w:val="34"/>
              </w:numPr>
              <w:jc w:val="both"/>
              <w:rPr>
                <w:rFonts w:cstheme="minorHAnsi"/>
                <w:bCs/>
                <w:iCs/>
                <w:lang w:val="en-GB"/>
              </w:rPr>
            </w:pPr>
            <w:r w:rsidRPr="00B85CE7">
              <w:rPr>
                <w:rFonts w:cstheme="minorHAnsi"/>
                <w:bCs/>
                <w:iCs/>
                <w:lang w:val="en-GB"/>
              </w:rPr>
              <w:t>In case of infection, do not pay the ransom, but contact expert assistance as payment does not guarantee that users will be able to access their files again.</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035EEF0B" w:rsidR="004D29F0" w:rsidRPr="00680919" w:rsidRDefault="00000000" w:rsidP="004555FE">
            <w:pPr>
              <w:jc w:val="both"/>
              <w:rPr>
                <w:rFonts w:cstheme="minorHAnsi"/>
                <w:bCs/>
                <w:iCs/>
              </w:rPr>
            </w:pPr>
            <w:hyperlink r:id="rId11" w:history="1">
              <w:r w:rsidR="00680919" w:rsidRPr="00680919">
                <w:rPr>
                  <w:rStyle w:val="Hipervnculo"/>
                  <w:rFonts w:cstheme="minorHAnsi"/>
                  <w:bCs/>
                  <w:iCs/>
                </w:rPr>
                <w:t>https://www.enisa.europa.eu/news/enisa-news/wannacry-ransomware-first-ever-case-of-cyber-cooperation-at-eu-level</w:t>
              </w:r>
            </w:hyperlink>
            <w:r w:rsidR="00680919" w:rsidRPr="00680919">
              <w:rPr>
                <w:rFonts w:cstheme="minorHAnsi"/>
                <w:bCs/>
                <w:iCs/>
              </w:rPr>
              <w:t xml:space="preserve"> </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541A731F"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680919">
              <w:rPr>
                <w:rFonts w:ascii="Webdings" w:hAnsi="Webdings" w:cs="Arima Koshi"/>
              </w:rPr>
              <w:fldChar w:fldCharType="begin">
                <w:ffData>
                  <w:name w:val=""/>
                  <w:enabled/>
                  <w:calcOnExit w:val="0"/>
                  <w:checkBox>
                    <w:sizeAuto/>
                    <w:default w:val="1"/>
                  </w:checkBox>
                </w:ffData>
              </w:fldChar>
            </w:r>
            <w:r w:rsidR="00680919">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680919">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16E6EC6C" w:rsidR="004555FE" w:rsidRPr="004555FE" w:rsidRDefault="004555FE" w:rsidP="004555FE">
            <w:pPr>
              <w:rPr>
                <w:rFonts w:cstheme="minorHAnsi"/>
                <w:bCs/>
              </w:rPr>
            </w:pPr>
            <w:r>
              <w:rPr>
                <w:rFonts w:ascii="Webdings" w:hAnsi="Webdings" w:cs="Arima Koshi"/>
              </w:rPr>
              <w:t></w:t>
            </w:r>
            <w:r w:rsidR="00872A6E">
              <w:rPr>
                <w:rFonts w:ascii="Webdings" w:hAnsi="Webdings" w:cs="Arima Koshi"/>
              </w:rPr>
              <w:fldChar w:fldCharType="begin">
                <w:ffData>
                  <w:name w:val=""/>
                  <w:enabled/>
                  <w:calcOnExit w:val="0"/>
                  <w:checkBox>
                    <w:sizeAuto/>
                    <w:default w:val="1"/>
                  </w:checkBox>
                </w:ffData>
              </w:fldChar>
            </w:r>
            <w:r w:rsidR="00872A6E">
              <w:rPr>
                <w:rFonts w:ascii="Webdings" w:hAnsi="Webdings" w:cs="Arima Koshi"/>
              </w:rPr>
              <w:instrText xml:space="preserve"> FORMCHECKBOX </w:instrText>
            </w:r>
            <w:r w:rsidR="00872A6E">
              <w:rPr>
                <w:rFonts w:ascii="Webdings" w:hAnsi="Webdings" w:cs="Arima Koshi"/>
              </w:rPr>
            </w:r>
            <w:r w:rsidR="00872A6E">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24A4DD0F" w:rsidR="004555FE" w:rsidRPr="004555FE" w:rsidRDefault="004555FE" w:rsidP="004555FE">
            <w:pPr>
              <w:rPr>
                <w:rFonts w:cstheme="minorHAnsi"/>
                <w:bCs/>
              </w:rPr>
            </w:pPr>
            <w:r>
              <w:rPr>
                <w:rFonts w:cstheme="minorHAnsi"/>
                <w:bCs/>
              </w:rPr>
              <w:t xml:space="preserve">  </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C5626CE" w:rsidR="004555FE" w:rsidRPr="004555FE" w:rsidRDefault="004555FE" w:rsidP="004555FE">
            <w:pPr>
              <w:rPr>
                <w:rFonts w:cstheme="minorHAnsi"/>
                <w:bCs/>
                <w:i/>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F013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Critical thinking  </w:t>
            </w:r>
          </w:p>
          <w:p w14:paraId="5FB6C513" w14:textId="77777777" w:rsidR="004555FE" w:rsidRPr="00F013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Analytical thinking </w:t>
            </w:r>
          </w:p>
          <w:p w14:paraId="01B340C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F013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F013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F013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Understanding complexity </w:t>
            </w:r>
          </w:p>
          <w:p w14:paraId="5B13B70E" w14:textId="77777777" w:rsidR="004555FE" w:rsidRPr="00F013D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F013D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Technological skills </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F013D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F013D1">
              <w:rPr>
                <w:rFonts w:ascii="Calibri" w:eastAsia="Times New Roman" w:hAnsi="Calibri" w:cs="Calibri"/>
                <w:sz w:val="23"/>
                <w:szCs w:val="23"/>
                <w:highlight w:val="yellow"/>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F233EB"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F233EB">
              <w:rPr>
                <w:rFonts w:ascii="Calibri" w:eastAsia="Times New Roman" w:hAnsi="Calibri" w:cs="Calibri"/>
                <w:sz w:val="23"/>
                <w:szCs w:val="23"/>
                <w:highlight w:val="yellow"/>
                <w:lang w:val="en-GB" w:eastAsia="en-GB"/>
              </w:rPr>
              <w:t>Digital literacy </w:t>
            </w:r>
          </w:p>
          <w:p w14:paraId="47FB7C0B" w14:textId="77777777" w:rsidR="004555FE" w:rsidRPr="00F233EB"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F233EB">
              <w:rPr>
                <w:rFonts w:ascii="Calibri" w:eastAsia="Times New Roman" w:hAnsi="Calibri" w:cs="Calibri"/>
                <w:sz w:val="23"/>
                <w:szCs w:val="23"/>
                <w:highlight w:val="yellow"/>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0E42" w14:textId="77777777" w:rsidR="002A6065" w:rsidRDefault="002A6065">
      <w:pPr>
        <w:spacing w:after="0" w:line="240" w:lineRule="auto"/>
      </w:pPr>
      <w:r>
        <w:separator/>
      </w:r>
    </w:p>
  </w:endnote>
  <w:endnote w:type="continuationSeparator" w:id="0">
    <w:p w14:paraId="73B5874A" w14:textId="77777777" w:rsidR="002A6065" w:rsidRDefault="002A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" fillcolor="#63a537" strokecolor="#1f4d78 [1604]" strokeweight="1pt">
              <v:textbo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E0FF" w14:textId="77777777" w:rsidR="002A6065" w:rsidRDefault="002A6065">
      <w:pPr>
        <w:spacing w:after="0" w:line="240" w:lineRule="auto"/>
      </w:pPr>
      <w:r>
        <w:separator/>
      </w:r>
    </w:p>
  </w:footnote>
  <w:footnote w:type="continuationSeparator" w:id="0">
    <w:p w14:paraId="10520100" w14:textId="77777777" w:rsidR="002A6065" w:rsidRDefault="002A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59D"/>
    <w:multiLevelType w:val="hybridMultilevel"/>
    <w:tmpl w:val="CA34D91C"/>
    <w:lvl w:ilvl="0" w:tplc="EEAAB86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2"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3"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4"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8511687">
    <w:abstractNumId w:val="31"/>
  </w:num>
  <w:num w:numId="2" w16cid:durableId="271481310">
    <w:abstractNumId w:val="8"/>
  </w:num>
  <w:num w:numId="3" w16cid:durableId="738986110">
    <w:abstractNumId w:val="28"/>
  </w:num>
  <w:num w:numId="4" w16cid:durableId="1500345345">
    <w:abstractNumId w:val="16"/>
  </w:num>
  <w:num w:numId="5" w16cid:durableId="1689715787">
    <w:abstractNumId w:val="6"/>
  </w:num>
  <w:num w:numId="6" w16cid:durableId="375548419">
    <w:abstractNumId w:val="20"/>
  </w:num>
  <w:num w:numId="7" w16cid:durableId="711078761">
    <w:abstractNumId w:val="30"/>
  </w:num>
  <w:num w:numId="8" w16cid:durableId="961308553">
    <w:abstractNumId w:val="29"/>
  </w:num>
  <w:num w:numId="9" w16cid:durableId="1061828723">
    <w:abstractNumId w:val="11"/>
  </w:num>
  <w:num w:numId="10" w16cid:durableId="624509361">
    <w:abstractNumId w:val="12"/>
  </w:num>
  <w:num w:numId="11" w16cid:durableId="1451124222">
    <w:abstractNumId w:val="24"/>
  </w:num>
  <w:num w:numId="12" w16cid:durableId="1480003231">
    <w:abstractNumId w:val="26"/>
  </w:num>
  <w:num w:numId="13" w16cid:durableId="60757343">
    <w:abstractNumId w:val="4"/>
  </w:num>
  <w:num w:numId="14" w16cid:durableId="444471334">
    <w:abstractNumId w:val="3"/>
  </w:num>
  <w:num w:numId="15" w16cid:durableId="689186322">
    <w:abstractNumId w:val="23"/>
  </w:num>
  <w:num w:numId="16" w16cid:durableId="1944605700">
    <w:abstractNumId w:val="9"/>
  </w:num>
  <w:num w:numId="17" w16cid:durableId="169376779">
    <w:abstractNumId w:val="17"/>
  </w:num>
  <w:num w:numId="18" w16cid:durableId="68162123">
    <w:abstractNumId w:val="32"/>
  </w:num>
  <w:num w:numId="19" w16cid:durableId="1283027657">
    <w:abstractNumId w:val="1"/>
  </w:num>
  <w:num w:numId="20" w16cid:durableId="1789816631">
    <w:abstractNumId w:val="19"/>
  </w:num>
  <w:num w:numId="21" w16cid:durableId="1037655378">
    <w:abstractNumId w:val="14"/>
  </w:num>
  <w:num w:numId="22" w16cid:durableId="843401912">
    <w:abstractNumId w:val="5"/>
  </w:num>
  <w:num w:numId="23" w16cid:durableId="230893463">
    <w:abstractNumId w:val="13"/>
  </w:num>
  <w:num w:numId="24" w16cid:durableId="1235822636">
    <w:abstractNumId w:val="21"/>
  </w:num>
  <w:num w:numId="25" w16cid:durableId="712273054">
    <w:abstractNumId w:val="2"/>
  </w:num>
  <w:num w:numId="26" w16cid:durableId="1129201341">
    <w:abstractNumId w:val="15"/>
  </w:num>
  <w:num w:numId="27" w16cid:durableId="342632950">
    <w:abstractNumId w:val="18"/>
  </w:num>
  <w:num w:numId="28" w16cid:durableId="693726639">
    <w:abstractNumId w:val="22"/>
  </w:num>
  <w:num w:numId="29" w16cid:durableId="1692804642">
    <w:abstractNumId w:val="33"/>
  </w:num>
  <w:num w:numId="30" w16cid:durableId="1060053386">
    <w:abstractNumId w:val="7"/>
  </w:num>
  <w:num w:numId="31" w16cid:durableId="517502535">
    <w:abstractNumId w:val="25"/>
  </w:num>
  <w:num w:numId="32" w16cid:durableId="1843469027">
    <w:abstractNumId w:val="10"/>
  </w:num>
  <w:num w:numId="33" w16cid:durableId="1724711058">
    <w:abstractNumId w:val="27"/>
  </w:num>
  <w:num w:numId="34" w16cid:durableId="145799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4CC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7473B"/>
    <w:rsid w:val="00284ECB"/>
    <w:rsid w:val="00284ED3"/>
    <w:rsid w:val="00292DB3"/>
    <w:rsid w:val="002958F2"/>
    <w:rsid w:val="00295C9D"/>
    <w:rsid w:val="002A52ED"/>
    <w:rsid w:val="002A6065"/>
    <w:rsid w:val="002B194E"/>
    <w:rsid w:val="002B3A13"/>
    <w:rsid w:val="002C78FB"/>
    <w:rsid w:val="002D32D1"/>
    <w:rsid w:val="002E0A63"/>
    <w:rsid w:val="002E5383"/>
    <w:rsid w:val="002F1AA1"/>
    <w:rsid w:val="002F4586"/>
    <w:rsid w:val="002F4A1C"/>
    <w:rsid w:val="00315F9E"/>
    <w:rsid w:val="00316F3D"/>
    <w:rsid w:val="00322D63"/>
    <w:rsid w:val="00323E3E"/>
    <w:rsid w:val="00336C52"/>
    <w:rsid w:val="00342BC2"/>
    <w:rsid w:val="0034397A"/>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649E4"/>
    <w:rsid w:val="004757B6"/>
    <w:rsid w:val="00475C90"/>
    <w:rsid w:val="004768C1"/>
    <w:rsid w:val="00493FC4"/>
    <w:rsid w:val="004A1646"/>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F6E46"/>
    <w:rsid w:val="006024CC"/>
    <w:rsid w:val="00613AD9"/>
    <w:rsid w:val="00620B56"/>
    <w:rsid w:val="00640C52"/>
    <w:rsid w:val="00645BA3"/>
    <w:rsid w:val="006554E6"/>
    <w:rsid w:val="006748D8"/>
    <w:rsid w:val="00680919"/>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267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A6E"/>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85CE7"/>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B2F42"/>
    <w:rsid w:val="00EC6941"/>
    <w:rsid w:val="00ED361F"/>
    <w:rsid w:val="00EE1AED"/>
    <w:rsid w:val="00EE2476"/>
    <w:rsid w:val="00EE3D84"/>
    <w:rsid w:val="00EE4D04"/>
    <w:rsid w:val="00EE6886"/>
    <w:rsid w:val="00EE6ACB"/>
    <w:rsid w:val="00EF2214"/>
    <w:rsid w:val="00EF5551"/>
    <w:rsid w:val="00F013D1"/>
    <w:rsid w:val="00F01CA7"/>
    <w:rsid w:val="00F131DF"/>
    <w:rsid w:val="00F233EB"/>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4C63"/>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character" w:styleId="Mencinsinresolver">
    <w:name w:val="Unresolved Mention"/>
    <w:basedOn w:val="Fuentedeprrafopredeter"/>
    <w:uiPriority w:val="99"/>
    <w:semiHidden/>
    <w:unhideWhenUsed/>
    <w:rsid w:val="0068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news/enisa-news/wannacry-ransomware-first-ever-case-of-cyber-cooperation-at-eu-leve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3547</Characters>
  <Application>Microsoft Office Word</Application>
  <DocSecurity>0</DocSecurity>
  <Lines>29</Lines>
  <Paragraphs>8</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13</cp:revision>
  <dcterms:created xsi:type="dcterms:W3CDTF">2023-04-06T08:05:00Z</dcterms:created>
  <dcterms:modified xsi:type="dcterms:W3CDTF">2023-04-25T07:27:00Z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